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rPr>
      </w:pPr>
      <w:r>
        <w:rPr>
          <w:sz w:val="28"/>
          <w:szCs w:val="28"/>
        </w:rPr>
        <w:t>VALENTINA</w:t>
      </w:r>
    </w:p>
    <w:p>
      <w:pPr>
        <w:pStyle w:val="Normal"/>
        <w:jc w:val="center"/>
        <w:rPr>
          <w:sz w:val="28"/>
          <w:szCs w:val="28"/>
        </w:rPr>
      </w:pPr>
      <w:r>
        <w:rPr>
          <w:sz w:val="28"/>
          <w:szCs w:val="28"/>
        </w:rPr>
        <w:t>Beatificationis seu Declarationis Martyrii</w:t>
      </w:r>
    </w:p>
    <w:p>
      <w:pPr>
        <w:pStyle w:val="Normal"/>
        <w:jc w:val="center"/>
        <w:rPr>
          <w:sz w:val="28"/>
          <w:szCs w:val="28"/>
        </w:rPr>
      </w:pPr>
      <w:r>
        <w:rPr>
          <w:sz w:val="28"/>
          <w:szCs w:val="28"/>
        </w:rPr>
        <w:t xml:space="preserve">Servorum Dei </w:t>
      </w:r>
      <w:r>
        <w:rPr>
          <w:b/>
          <w:sz w:val="28"/>
          <w:szCs w:val="28"/>
        </w:rPr>
        <w:t>VINCENTII QUERALT LLORET</w:t>
      </w:r>
    </w:p>
    <w:p>
      <w:pPr>
        <w:pStyle w:val="Normal"/>
        <w:jc w:val="center"/>
        <w:rPr>
          <w:sz w:val="28"/>
          <w:szCs w:val="28"/>
        </w:rPr>
      </w:pPr>
      <w:r>
        <w:rPr>
          <w:sz w:val="28"/>
          <w:szCs w:val="28"/>
        </w:rPr>
        <w:t>Sacerdotis professi Congregationis Missionis</w:t>
      </w:r>
    </w:p>
    <w:p>
      <w:pPr>
        <w:pStyle w:val="Normal"/>
        <w:jc w:val="center"/>
        <w:rPr>
          <w:sz w:val="28"/>
          <w:szCs w:val="28"/>
        </w:rPr>
      </w:pPr>
      <w:r>
        <w:rPr>
          <w:sz w:val="28"/>
          <w:szCs w:val="28"/>
        </w:rPr>
        <w:t xml:space="preserve">Et </w:t>
      </w:r>
      <w:r>
        <w:rPr>
          <w:b/>
          <w:sz w:val="28"/>
          <w:szCs w:val="28"/>
        </w:rPr>
        <w:t>XX SOCIORUM</w:t>
      </w:r>
      <w:r>
        <w:rPr>
          <w:sz w:val="28"/>
          <w:szCs w:val="28"/>
        </w:rPr>
        <w:t xml:space="preserve"> </w:t>
      </w:r>
    </w:p>
    <w:p>
      <w:pPr>
        <w:pStyle w:val="Normal"/>
        <w:jc w:val="center"/>
        <w:rPr>
          <w:sz w:val="28"/>
          <w:szCs w:val="28"/>
        </w:rPr>
      </w:pPr>
      <w:r>
        <w:rPr>
          <w:sz w:val="28"/>
          <w:szCs w:val="28"/>
        </w:rPr>
      </w:r>
    </w:p>
    <w:p>
      <w:pPr>
        <w:pStyle w:val="Normal"/>
        <w:jc w:val="center"/>
        <w:rPr>
          <w:sz w:val="28"/>
          <w:szCs w:val="28"/>
        </w:rPr>
      </w:pPr>
      <w:r>
        <w:rPr>
          <w:sz w:val="28"/>
          <w:szCs w:val="28"/>
        </w:rPr>
        <w:t>(†1936-1937)</w:t>
      </w:r>
    </w:p>
    <w:p>
      <w:pPr>
        <w:pStyle w:val="Normal"/>
        <w:jc w:val="center"/>
        <w:rPr>
          <w:sz w:val="28"/>
          <w:szCs w:val="28"/>
        </w:rPr>
      </w:pPr>
      <w:r>
        <w:rPr>
          <w:sz w:val="28"/>
          <w:szCs w:val="28"/>
        </w:rPr>
      </w:r>
    </w:p>
    <w:p>
      <w:pPr>
        <w:pStyle w:val="Normal"/>
        <w:jc w:val="center"/>
        <w:rPr>
          <w:b/>
          <w:b/>
          <w:i/>
          <w:i/>
          <w:sz w:val="28"/>
          <w:szCs w:val="28"/>
        </w:rPr>
      </w:pPr>
      <w:r>
        <w:rPr>
          <w:b/>
          <w:i/>
          <w:sz w:val="28"/>
          <w:szCs w:val="28"/>
        </w:rPr>
        <w:t>Super Martyrio</w:t>
      </w:r>
    </w:p>
    <w:p>
      <w:pPr>
        <w:pStyle w:val="Normal"/>
        <w:jc w:val="both"/>
        <w:rPr>
          <w:sz w:val="28"/>
          <w:szCs w:val="28"/>
        </w:rPr>
      </w:pPr>
      <w:r>
        <w:rPr>
          <w:sz w:val="28"/>
          <w:szCs w:val="28"/>
        </w:rPr>
      </w:r>
    </w:p>
    <w:p>
      <w:pPr>
        <w:pStyle w:val="Normal"/>
        <w:ind w:firstLine="993"/>
        <w:jc w:val="both"/>
        <w:rPr>
          <w:sz w:val="28"/>
          <w:szCs w:val="28"/>
        </w:rPr>
      </w:pPr>
      <w:r>
        <w:rPr>
          <w:sz w:val="28"/>
          <w:szCs w:val="28"/>
        </w:rPr>
        <w:t>«Quemadmodum communicatis Christi passionibus, gaudete, ut et in revelatione gloriae eius gaudeatis exsultantes» (</w:t>
      </w:r>
      <w:r>
        <w:rPr>
          <w:i/>
          <w:sz w:val="28"/>
          <w:szCs w:val="28"/>
        </w:rPr>
        <w:t xml:space="preserve">I Petr </w:t>
      </w:r>
      <w:bookmarkStart w:id="0" w:name="top"/>
      <w:bookmarkEnd w:id="0"/>
      <w:r>
        <w:rPr>
          <w:sz w:val="28"/>
          <w:szCs w:val="28"/>
        </w:rPr>
        <w:t>4, 13).</w:t>
      </w:r>
    </w:p>
    <w:p>
      <w:pPr>
        <w:pStyle w:val="Normal"/>
        <w:ind w:firstLine="993"/>
        <w:jc w:val="both"/>
        <w:rPr>
          <w:rFonts w:eastAsia="Calibri" w:eastAsiaTheme="minorHAnsi"/>
          <w:sz w:val="28"/>
          <w:szCs w:val="28"/>
          <w:lang w:eastAsia="en-US"/>
        </w:rPr>
      </w:pPr>
      <w:r>
        <w:rPr>
          <w:rFonts w:eastAsia="Calibri" w:eastAsiaTheme="minorHAnsi"/>
          <w:sz w:val="28"/>
          <w:szCs w:val="28"/>
          <w:lang w:eastAsia="en-US"/>
        </w:rPr>
      </w:r>
    </w:p>
    <w:p>
      <w:pPr>
        <w:pStyle w:val="Normal"/>
        <w:ind w:firstLine="993"/>
        <w:jc w:val="both"/>
        <w:rPr>
          <w:sz w:val="28"/>
          <w:szCs w:val="28"/>
        </w:rPr>
      </w:pPr>
      <w:r>
        <w:rPr>
          <w:sz w:val="28"/>
          <w:szCs w:val="28"/>
        </w:rPr>
        <w:t>Apostolorum Principis exhortatio in vita et morte uni et viginti Servorum Dei Congregationis Missionis iure meritoque resonat. Isti fidei testes gloriosam ad martyrum aciem accesserunt, qui sanguinem suum, exardescente civili bello (annis 1936-1939), profuderunt.</w:t>
      </w:r>
    </w:p>
    <w:p>
      <w:pPr>
        <w:pStyle w:val="Normal"/>
        <w:ind w:firstLine="993"/>
        <w:jc w:val="both"/>
        <w:rPr>
          <w:sz w:val="28"/>
          <w:szCs w:val="28"/>
        </w:rPr>
      </w:pPr>
      <w:r>
        <w:rPr>
          <w:sz w:val="28"/>
          <w:szCs w:val="28"/>
        </w:rPr>
        <w:t>Odium in christianos, quod in Hispania tertio decennio saeviit, aliquod par occidentalibus in modernis societatibus non habet. Illorum terribilium annorum facinora caedesque Hiberica in paeninsula odium fidei ut causam taeterrimae persecutionis contra Ecclesiam, sine alia reali causa, diffuse ostendunt. Istorum Servorum Dei mors illis magnopere venenatis temporis et loci adiunctis merito tribuenda est.</w:t>
      </w:r>
    </w:p>
    <w:p>
      <w:pPr>
        <w:pStyle w:val="Normal"/>
        <w:ind w:firstLine="993"/>
        <w:jc w:val="both"/>
        <w:rPr>
          <w:sz w:val="28"/>
          <w:szCs w:val="28"/>
        </w:rPr>
      </w:pPr>
      <w:r>
        <w:rPr>
          <w:sz w:val="28"/>
          <w:szCs w:val="28"/>
        </w:rPr>
        <w:t xml:space="preserve">Caput eorum reputandum est </w:t>
      </w:r>
      <w:r>
        <w:rPr>
          <w:i/>
          <w:sz w:val="28"/>
          <w:szCs w:val="28"/>
        </w:rPr>
        <w:t>P. Vincentius Queralt Lloret</w:t>
      </w:r>
      <w:r>
        <w:rPr>
          <w:sz w:val="28"/>
          <w:szCs w:val="28"/>
        </w:rPr>
        <w:t>, sacerdos, qui Barcinone die 17 mensis Novembris anno 1894 natus est. Orator, musicus, poëta et praedicationi, popularibus missionibus, apostolatui ad iuventutem deditus erat. Cum persecutiones exardescerent, ipse se abdere potuit, tamen detecto eius receptu et prodita eius sacerdotalis dignitate, deprehensus et intra paucas horas Barcinone interfectus est. Erat autem illa dies 30 mensis Novembris anno 1936.</w:t>
      </w:r>
    </w:p>
    <w:p>
      <w:pPr>
        <w:pStyle w:val="Normal"/>
        <w:ind w:firstLine="993"/>
        <w:jc w:val="both"/>
        <w:rPr>
          <w:sz w:val="28"/>
          <w:szCs w:val="28"/>
        </w:rPr>
      </w:pPr>
      <w:r>
        <w:rPr>
          <w:sz w:val="28"/>
          <w:szCs w:val="28"/>
        </w:rPr>
        <w:t>Hac in vice etiam duo confratres eius necati sunt:</w:t>
      </w:r>
    </w:p>
    <w:p>
      <w:pPr>
        <w:pStyle w:val="Normal"/>
        <w:ind w:firstLine="993"/>
        <w:jc w:val="both"/>
        <w:rPr>
          <w:sz w:val="28"/>
          <w:szCs w:val="28"/>
        </w:rPr>
      </w:pPr>
      <w:r>
        <w:rPr>
          <w:sz w:val="28"/>
          <w:szCs w:val="28"/>
        </w:rPr>
      </w:r>
    </w:p>
    <w:p>
      <w:pPr>
        <w:pStyle w:val="ListParagraph"/>
        <w:widowControl/>
        <w:numPr>
          <w:ilvl w:val="0"/>
          <w:numId w:val="2"/>
        </w:numPr>
        <w:overflowPunct w:val="true"/>
        <w:ind w:left="0" w:firstLine="993"/>
        <w:jc w:val="both"/>
        <w:rPr>
          <w:sz w:val="28"/>
          <w:szCs w:val="28"/>
        </w:rPr>
      </w:pPr>
      <w:r>
        <w:rPr>
          <w:i/>
          <w:sz w:val="28"/>
          <w:szCs w:val="28"/>
        </w:rPr>
        <w:t>P. Emmanuel Binimelis Cabré</w:t>
      </w:r>
      <w:r>
        <w:rPr>
          <w:sz w:val="28"/>
          <w:szCs w:val="28"/>
        </w:rPr>
        <w:t xml:space="preserve">, sacerdos, in pago Sanctae Mariae </w:t>
      </w:r>
      <w:r>
        <w:rPr>
          <w:i/>
          <w:sz w:val="28"/>
          <w:szCs w:val="28"/>
        </w:rPr>
        <w:t>de Horta</w:t>
      </w:r>
      <w:r>
        <w:rPr>
          <w:sz w:val="28"/>
          <w:szCs w:val="28"/>
        </w:rPr>
        <w:t xml:space="preserve"> iuxta Barcinonem natus, die 12 mensis Septembris anno 1936 interfectus est.</w:t>
      </w:r>
    </w:p>
    <w:p>
      <w:pPr>
        <w:pStyle w:val="ListParagraph"/>
        <w:ind w:left="0" w:firstLine="993"/>
        <w:jc w:val="both"/>
        <w:rPr>
          <w:sz w:val="28"/>
          <w:szCs w:val="28"/>
        </w:rPr>
      </w:pPr>
      <w:r>
        <w:rPr>
          <w:sz w:val="28"/>
          <w:szCs w:val="28"/>
        </w:rPr>
      </w:r>
    </w:p>
    <w:p>
      <w:pPr>
        <w:pStyle w:val="ListParagraph"/>
        <w:widowControl/>
        <w:numPr>
          <w:ilvl w:val="0"/>
          <w:numId w:val="2"/>
        </w:numPr>
        <w:overflowPunct w:val="true"/>
        <w:ind w:left="0" w:firstLine="993"/>
        <w:jc w:val="both"/>
        <w:rPr>
          <w:sz w:val="28"/>
          <w:szCs w:val="28"/>
        </w:rPr>
      </w:pPr>
      <w:r>
        <w:rPr>
          <w:i/>
          <w:sz w:val="28"/>
          <w:szCs w:val="28"/>
        </w:rPr>
        <w:t>P. Aloisius Berenguer Moratonas</w:t>
      </w:r>
      <w:r>
        <w:rPr>
          <w:sz w:val="28"/>
          <w:szCs w:val="28"/>
        </w:rPr>
        <w:t xml:space="preserve">, sacerdos, et ipse in pago Sanctae Mariae </w:t>
      </w:r>
      <w:r>
        <w:rPr>
          <w:i/>
          <w:sz w:val="28"/>
          <w:szCs w:val="28"/>
        </w:rPr>
        <w:t>de Horta</w:t>
      </w:r>
      <w:r>
        <w:rPr>
          <w:sz w:val="28"/>
          <w:szCs w:val="28"/>
        </w:rPr>
        <w:t xml:space="preserve"> die 4 mensis Iulii anno 1869 natus, die 28 mensis Maii anno 1937 gravi septichaemia ob vexationes in carcere mortuus est.</w:t>
      </w:r>
    </w:p>
    <w:p>
      <w:pPr>
        <w:pStyle w:val="ListParagraph"/>
        <w:ind w:left="0" w:firstLine="993"/>
        <w:rPr>
          <w:sz w:val="28"/>
          <w:szCs w:val="28"/>
        </w:rPr>
      </w:pPr>
      <w:r>
        <w:rPr>
          <w:sz w:val="28"/>
          <w:szCs w:val="28"/>
        </w:rPr>
      </w:r>
    </w:p>
    <w:p>
      <w:pPr>
        <w:pStyle w:val="ListParagraph"/>
        <w:ind w:left="0" w:firstLine="993"/>
        <w:jc w:val="both"/>
        <w:rPr>
          <w:sz w:val="28"/>
          <w:szCs w:val="28"/>
        </w:rPr>
      </w:pPr>
      <w:r>
        <w:rPr>
          <w:sz w:val="28"/>
          <w:szCs w:val="28"/>
        </w:rPr>
      </w:r>
    </w:p>
    <w:p>
      <w:pPr>
        <w:pStyle w:val="Normal"/>
        <w:ind w:firstLine="993"/>
        <w:jc w:val="both"/>
        <w:rPr>
          <w:sz w:val="28"/>
          <w:szCs w:val="28"/>
        </w:rPr>
      </w:pPr>
      <w:r>
        <w:rPr>
          <w:sz w:val="28"/>
          <w:szCs w:val="28"/>
        </w:rPr>
        <w:t>Eiusdem Archidioecesis Barcinonensis ascribuntur etiam duae sorores Filiae Caritatis:</w:t>
      </w:r>
    </w:p>
    <w:p>
      <w:pPr>
        <w:pStyle w:val="Normal"/>
        <w:ind w:firstLine="993"/>
        <w:jc w:val="both"/>
        <w:rPr>
          <w:sz w:val="28"/>
          <w:szCs w:val="28"/>
        </w:rPr>
      </w:pPr>
      <w:r>
        <w:rPr>
          <w:sz w:val="28"/>
          <w:szCs w:val="28"/>
        </w:rPr>
      </w:r>
    </w:p>
    <w:p>
      <w:pPr>
        <w:pStyle w:val="ListParagraph"/>
        <w:widowControl/>
        <w:numPr>
          <w:ilvl w:val="0"/>
          <w:numId w:val="2"/>
        </w:numPr>
        <w:overflowPunct w:val="true"/>
        <w:ind w:left="0" w:firstLine="993"/>
        <w:jc w:val="both"/>
        <w:rPr>
          <w:sz w:val="28"/>
          <w:szCs w:val="28"/>
        </w:rPr>
      </w:pPr>
      <w:r>
        <w:rPr>
          <w:i/>
          <w:sz w:val="28"/>
          <w:szCs w:val="28"/>
        </w:rPr>
        <w:t>Soror Turibia Marticorena Sola</w:t>
      </w:r>
      <w:r>
        <w:rPr>
          <w:sz w:val="28"/>
          <w:szCs w:val="28"/>
        </w:rPr>
        <w:t xml:space="preserve">, die 27 mensis Aprilis anno 1882 in pago v.d. </w:t>
      </w:r>
      <w:r>
        <w:rPr>
          <w:i/>
          <w:sz w:val="28"/>
          <w:szCs w:val="28"/>
        </w:rPr>
        <w:t>Murugarren</w:t>
      </w:r>
      <w:r>
        <w:rPr>
          <w:sz w:val="28"/>
          <w:szCs w:val="28"/>
        </w:rPr>
        <w:t xml:space="preserve"> in Navarra nata est.</w:t>
      </w:r>
    </w:p>
    <w:p>
      <w:pPr>
        <w:pStyle w:val="ListParagraph"/>
        <w:widowControl/>
        <w:numPr>
          <w:ilvl w:val="0"/>
          <w:numId w:val="2"/>
        </w:numPr>
        <w:overflowPunct w:val="true"/>
        <w:ind w:left="0" w:firstLine="993"/>
        <w:jc w:val="both"/>
        <w:rPr>
          <w:sz w:val="28"/>
          <w:szCs w:val="28"/>
        </w:rPr>
      </w:pPr>
      <w:r>
        <w:rPr>
          <w:i/>
          <w:sz w:val="28"/>
          <w:szCs w:val="28"/>
        </w:rPr>
        <w:t>Soror Dorinda Sotelo Rodríguez</w:t>
      </w:r>
      <w:r>
        <w:rPr>
          <w:sz w:val="28"/>
          <w:szCs w:val="28"/>
        </w:rPr>
        <w:t xml:space="preserve">, die 16 mensis Februarii anno 1915 in pago v.d. </w:t>
      </w:r>
      <w:r>
        <w:rPr>
          <w:i/>
          <w:sz w:val="28"/>
          <w:szCs w:val="28"/>
        </w:rPr>
        <w:t xml:space="preserve">Lodoselo </w:t>
      </w:r>
      <w:r>
        <w:rPr>
          <w:sz w:val="28"/>
          <w:szCs w:val="28"/>
        </w:rPr>
        <w:t>iuxta Auriam nata est.</w:t>
      </w:r>
    </w:p>
    <w:p>
      <w:pPr>
        <w:pStyle w:val="Normal"/>
        <w:ind w:firstLine="993"/>
        <w:jc w:val="both"/>
        <w:rPr>
          <w:sz w:val="28"/>
          <w:szCs w:val="28"/>
        </w:rPr>
      </w:pPr>
      <w:r>
        <w:rPr>
          <w:sz w:val="28"/>
          <w:szCs w:val="28"/>
        </w:rPr>
        <w:t xml:space="preserve">Utraque ad locum dictum </w:t>
      </w:r>
      <w:r>
        <w:rPr>
          <w:i/>
          <w:sz w:val="28"/>
          <w:szCs w:val="28"/>
        </w:rPr>
        <w:t>Tibidabo</w:t>
      </w:r>
      <w:r>
        <w:rPr>
          <w:sz w:val="28"/>
          <w:szCs w:val="28"/>
        </w:rPr>
        <w:t xml:space="preserve"> Barcinone die 24 mensis Octobris anno 1936 in vigilia Christi Regis festus interfecta est.</w:t>
      </w:r>
    </w:p>
    <w:p>
      <w:pPr>
        <w:pStyle w:val="Normal"/>
        <w:ind w:firstLine="993"/>
        <w:jc w:val="both"/>
        <w:rPr>
          <w:sz w:val="28"/>
          <w:szCs w:val="28"/>
        </w:rPr>
      </w:pPr>
      <w:r>
        <w:rPr>
          <w:sz w:val="28"/>
          <w:szCs w:val="28"/>
        </w:rPr>
      </w:r>
    </w:p>
    <w:p>
      <w:pPr>
        <w:pStyle w:val="ListParagraph"/>
        <w:widowControl/>
        <w:numPr>
          <w:ilvl w:val="0"/>
          <w:numId w:val="2"/>
        </w:numPr>
        <w:overflowPunct w:val="true"/>
        <w:ind w:left="0" w:firstLine="993"/>
        <w:jc w:val="both"/>
        <w:rPr>
          <w:sz w:val="28"/>
          <w:szCs w:val="28"/>
        </w:rPr>
      </w:pPr>
      <w:r>
        <w:rPr>
          <w:i/>
          <w:sz w:val="28"/>
          <w:szCs w:val="28"/>
        </w:rPr>
        <w:t>P. Ioannes Puig Serr</w:t>
      </w:r>
      <w:r>
        <w:rPr>
          <w:sz w:val="28"/>
          <w:szCs w:val="28"/>
        </w:rPr>
        <w:t xml:space="preserve">, sacerdos, missionarius admodum navus, e provincia canonica Congregationis Missionis Barcinonis die 21 mensis Iulii anno 1879 iuxta pagum Sancti Martini </w:t>
      </w:r>
      <w:r>
        <w:rPr>
          <w:i/>
          <w:sz w:val="28"/>
          <w:szCs w:val="28"/>
        </w:rPr>
        <w:t>de Centellas</w:t>
      </w:r>
      <w:r>
        <w:rPr>
          <w:sz w:val="28"/>
          <w:szCs w:val="28"/>
        </w:rPr>
        <w:t xml:space="preserve"> natus est, qui in carcere castelli Figuerorum iuxta Gerundam, una cum aliis sacerdotibus loci die 13 mensis Octobris interfectus est.</w:t>
      </w:r>
    </w:p>
    <w:p>
      <w:pPr>
        <w:pStyle w:val="ListParagraph"/>
        <w:ind w:left="993" w:hanging="0"/>
        <w:jc w:val="both"/>
        <w:rPr>
          <w:sz w:val="28"/>
          <w:szCs w:val="28"/>
        </w:rPr>
      </w:pPr>
      <w:r>
        <w:rPr>
          <w:sz w:val="28"/>
          <w:szCs w:val="28"/>
        </w:rPr>
      </w:r>
    </w:p>
    <w:p>
      <w:pPr>
        <w:pStyle w:val="ListParagraph"/>
        <w:widowControl/>
        <w:numPr>
          <w:ilvl w:val="0"/>
          <w:numId w:val="2"/>
        </w:numPr>
        <w:overflowPunct w:val="true"/>
        <w:ind w:left="0" w:firstLine="993"/>
        <w:jc w:val="both"/>
        <w:rPr>
          <w:sz w:val="28"/>
          <w:szCs w:val="28"/>
        </w:rPr>
      </w:pPr>
      <w:r>
        <w:rPr>
          <w:sz w:val="28"/>
          <w:szCs w:val="28"/>
        </w:rPr>
        <w:t xml:space="preserve">Valentiae interfecti sunt </w:t>
      </w:r>
      <w:r>
        <w:rPr>
          <w:i/>
          <w:sz w:val="28"/>
          <w:szCs w:val="28"/>
        </w:rPr>
        <w:t>P. Agapitus Alcalde Garrido</w:t>
      </w:r>
      <w:r>
        <w:rPr>
          <w:sz w:val="28"/>
          <w:szCs w:val="28"/>
        </w:rPr>
        <w:t xml:space="preserve">, sacerdos qui die 24 nensis Martii anno 1867 in pago </w:t>
      </w:r>
      <w:r>
        <w:rPr>
          <w:i/>
          <w:sz w:val="28"/>
          <w:szCs w:val="28"/>
        </w:rPr>
        <w:t>Rubena</w:t>
      </w:r>
      <w:r>
        <w:rPr>
          <w:sz w:val="28"/>
          <w:szCs w:val="28"/>
        </w:rPr>
        <w:t xml:space="preserve"> iuxta Burgos natus erat, </w:t>
      </w:r>
    </w:p>
    <w:p>
      <w:pPr>
        <w:pStyle w:val="Normal"/>
        <w:jc w:val="both"/>
        <w:rPr>
          <w:sz w:val="28"/>
          <w:szCs w:val="28"/>
        </w:rPr>
      </w:pPr>
      <w:r>
        <w:rPr>
          <w:sz w:val="28"/>
          <w:szCs w:val="28"/>
        </w:rPr>
        <w:t>et</w:t>
      </w:r>
    </w:p>
    <w:p>
      <w:pPr>
        <w:pStyle w:val="ListParagraph"/>
        <w:widowControl/>
        <w:numPr>
          <w:ilvl w:val="0"/>
          <w:numId w:val="2"/>
        </w:numPr>
        <w:overflowPunct w:val="true"/>
        <w:ind w:left="0" w:firstLine="993"/>
        <w:jc w:val="both"/>
        <w:rPr>
          <w:sz w:val="28"/>
          <w:szCs w:val="28"/>
        </w:rPr>
      </w:pPr>
      <w:r>
        <w:rPr>
          <w:i/>
          <w:sz w:val="28"/>
          <w:szCs w:val="28"/>
        </w:rPr>
        <w:t>P. Raphael Vinagre Torres-Muñoz</w:t>
      </w:r>
      <w:r>
        <w:rPr>
          <w:sz w:val="28"/>
          <w:szCs w:val="28"/>
        </w:rPr>
        <w:t>, sacerdos. qui die 24 mensis Octobris anno 1867 in pago Feriae iuxta Burgum natus erat.</w:t>
      </w:r>
    </w:p>
    <w:p>
      <w:pPr>
        <w:pStyle w:val="Normal"/>
        <w:ind w:firstLine="993"/>
        <w:jc w:val="both"/>
        <w:rPr>
          <w:sz w:val="28"/>
          <w:szCs w:val="28"/>
        </w:rPr>
      </w:pPr>
      <w:r>
        <w:rPr>
          <w:sz w:val="28"/>
          <w:szCs w:val="28"/>
        </w:rPr>
        <w:t>Uterque tam persecutionem et formidinem mortis in bellis pro libertate  recuperanda in Philippinis, cum professor iuxta seminarium esset, quam persecutionem Plutarchi Calles in Mexico iam cognoverat. Die 26 mensis Iulii anno 1936 deprehensi sunt et primus die 31 mensis Iulii alter autem die 11 mensis Septembris eiusdem anni interfectus est.</w:t>
      </w:r>
    </w:p>
    <w:p>
      <w:pPr>
        <w:pStyle w:val="Normal"/>
        <w:ind w:firstLine="993"/>
        <w:jc w:val="both"/>
        <w:rPr>
          <w:sz w:val="28"/>
          <w:szCs w:val="28"/>
        </w:rPr>
      </w:pPr>
      <w:r>
        <w:rPr>
          <w:sz w:val="28"/>
          <w:szCs w:val="28"/>
        </w:rPr>
      </w:r>
    </w:p>
    <w:p>
      <w:pPr>
        <w:pStyle w:val="ListParagraph"/>
        <w:widowControl/>
        <w:numPr>
          <w:ilvl w:val="0"/>
          <w:numId w:val="2"/>
        </w:numPr>
        <w:overflowPunct w:val="true"/>
        <w:ind w:left="0" w:firstLine="993"/>
        <w:jc w:val="both"/>
        <w:rPr>
          <w:sz w:val="28"/>
          <w:szCs w:val="28"/>
          <w:lang w:val="en-US"/>
        </w:rPr>
      </w:pPr>
      <w:r>
        <w:rPr>
          <w:sz w:val="28"/>
          <w:szCs w:val="28"/>
        </w:rPr>
        <w:t xml:space="preserve">Iuvenis Servus Dei </w:t>
      </w:r>
      <w:r>
        <w:rPr>
          <w:i/>
          <w:sz w:val="28"/>
          <w:szCs w:val="28"/>
        </w:rPr>
        <w:t>Raphael Lluch Garín</w:t>
      </w:r>
      <w:r>
        <w:rPr>
          <w:sz w:val="28"/>
          <w:szCs w:val="28"/>
        </w:rPr>
        <w:t xml:space="preserve">, christifidelis laicus, e Valentia die 18 mensis Ianuarii anno 1917 natus est, sororis mariti in vincula coniecti medicamentarii taverna gerebat. Die 12 mensis Octobris et ipse deprehensus est nulla alia causa nisi quod tabulam cum Virgine picta, ante quam anarchicos impia dicta proferre noluerat, e taberna amovere recusavit. </w:t>
      </w:r>
      <w:r>
        <w:rPr>
          <w:sz w:val="28"/>
          <w:szCs w:val="28"/>
          <w:lang w:val="en-US"/>
        </w:rPr>
        <w:t xml:space="preserve">Tres dies post interfectus est municipali in via pagi </w:t>
      </w:r>
      <w:r>
        <w:rPr>
          <w:i/>
          <w:sz w:val="28"/>
          <w:szCs w:val="28"/>
          <w:lang w:val="en-US"/>
        </w:rPr>
        <w:t>Sella</w:t>
      </w:r>
      <w:r>
        <w:rPr>
          <w:sz w:val="28"/>
          <w:szCs w:val="28"/>
          <w:lang w:val="en-US"/>
        </w:rPr>
        <w:t>. Haec fuerunt extrema verba, quae moriens protulit: «Catholicus sum, catholicus sum! Vivat Christus Rex!». Cum necatus est, undevicesimum annum aetatis suae agebat.</w:t>
      </w:r>
    </w:p>
    <w:p>
      <w:pPr>
        <w:pStyle w:val="ListParagraph"/>
        <w:ind w:left="993" w:hanging="0"/>
        <w:jc w:val="both"/>
        <w:rPr>
          <w:sz w:val="28"/>
          <w:szCs w:val="28"/>
          <w:lang w:val="en-US"/>
        </w:rPr>
      </w:pPr>
      <w:r>
        <w:rPr>
          <w:sz w:val="28"/>
          <w:szCs w:val="28"/>
          <w:lang w:val="en-US"/>
        </w:rPr>
      </w:r>
    </w:p>
    <w:p>
      <w:pPr>
        <w:pStyle w:val="ListParagraph"/>
        <w:widowControl/>
        <w:numPr>
          <w:ilvl w:val="0"/>
          <w:numId w:val="2"/>
        </w:numPr>
        <w:overflowPunct w:val="true"/>
        <w:ind w:left="0" w:firstLine="993"/>
        <w:jc w:val="both"/>
        <w:rPr>
          <w:sz w:val="28"/>
          <w:szCs w:val="28"/>
        </w:rPr>
      </w:pPr>
      <w:r>
        <w:rPr>
          <w:i/>
          <w:sz w:val="28"/>
          <w:szCs w:val="28"/>
        </w:rPr>
        <w:t>P. Iosephus Acosta Alemán</w:t>
      </w:r>
      <w:r>
        <w:rPr>
          <w:sz w:val="28"/>
          <w:szCs w:val="28"/>
        </w:rPr>
        <w:t xml:space="preserve">, sacerdos, mense Iulii anno 1936 in pago </w:t>
      </w:r>
      <w:r>
        <w:rPr>
          <w:i/>
          <w:sz w:val="28"/>
          <w:szCs w:val="28"/>
        </w:rPr>
        <w:t>Totana</w:t>
      </w:r>
      <w:r>
        <w:rPr>
          <w:sz w:val="28"/>
          <w:szCs w:val="28"/>
        </w:rPr>
        <w:t xml:space="preserve"> iuxta Murciam cappellani munere valetudinarii et asyli Filiarum a Caritate fungebatur. Die 27 mensis Maii anno 1889 Nova Carthagine natus erat, missionarius in China fuit, gratia suae facilitatis in communicando cum indigenis. Die 31 mensis Ianuarii anno 1937 in carcere pagi </w:t>
      </w:r>
      <w:r>
        <w:rPr>
          <w:i/>
          <w:sz w:val="28"/>
          <w:szCs w:val="28"/>
        </w:rPr>
        <w:t>Totana</w:t>
      </w:r>
      <w:r>
        <w:rPr>
          <w:sz w:val="28"/>
          <w:szCs w:val="28"/>
        </w:rPr>
        <w:t xml:space="preserve"> mortuus est.</w:t>
      </w:r>
    </w:p>
    <w:p>
      <w:pPr>
        <w:pStyle w:val="ListParagraph"/>
        <w:widowControl/>
        <w:numPr>
          <w:ilvl w:val="0"/>
          <w:numId w:val="2"/>
        </w:numPr>
        <w:overflowPunct w:val="true"/>
        <w:ind w:left="0" w:firstLine="993"/>
        <w:jc w:val="both"/>
        <w:rPr>
          <w:sz w:val="28"/>
          <w:szCs w:val="28"/>
        </w:rPr>
      </w:pPr>
      <w:r>
        <w:rPr>
          <w:sz w:val="28"/>
          <w:szCs w:val="28"/>
        </w:rPr>
        <w:t xml:space="preserve"> </w:t>
      </w:r>
      <w:r>
        <w:rPr>
          <w:i/>
          <w:sz w:val="28"/>
          <w:szCs w:val="28"/>
        </w:rPr>
        <w:t>D. Ioannes Iosephus Martínez Romero</w:t>
      </w:r>
      <w:r>
        <w:rPr>
          <w:sz w:val="28"/>
          <w:szCs w:val="28"/>
        </w:rPr>
        <w:t xml:space="preserve">, sacerdos dioecesanus, die 21 mensis Augusti anno 1889 in pago </w:t>
      </w:r>
      <w:r>
        <w:rPr>
          <w:i/>
          <w:sz w:val="28"/>
          <w:szCs w:val="28"/>
        </w:rPr>
        <w:t>Totana</w:t>
      </w:r>
      <w:r>
        <w:rPr>
          <w:sz w:val="28"/>
          <w:szCs w:val="28"/>
        </w:rPr>
        <w:t xml:space="preserve"> natus est.</w:t>
      </w:r>
    </w:p>
    <w:p>
      <w:pPr>
        <w:pStyle w:val="ListParagraph"/>
        <w:widowControl/>
        <w:numPr>
          <w:ilvl w:val="0"/>
          <w:numId w:val="2"/>
        </w:numPr>
        <w:overflowPunct w:val="true"/>
        <w:ind w:left="0" w:firstLine="993"/>
        <w:jc w:val="both"/>
        <w:rPr>
          <w:sz w:val="28"/>
          <w:szCs w:val="28"/>
        </w:rPr>
      </w:pPr>
      <w:r>
        <w:rPr>
          <w:sz w:val="28"/>
          <w:szCs w:val="28"/>
        </w:rPr>
        <w:t xml:space="preserve"> </w:t>
      </w:r>
      <w:r>
        <w:rPr>
          <w:i/>
          <w:sz w:val="28"/>
          <w:szCs w:val="28"/>
        </w:rPr>
        <w:t>D. Petrus Iosephus Rodríguez Cabrera</w:t>
      </w:r>
      <w:r>
        <w:rPr>
          <w:sz w:val="28"/>
          <w:szCs w:val="28"/>
        </w:rPr>
        <w:t>, sacerdos dioecesanus, eodemque pago die 15 mensis Iulii anno 1903 natus, uterque una cum Servo Dei Acosta Alemán necatus est.</w:t>
      </w:r>
    </w:p>
    <w:p>
      <w:pPr>
        <w:pStyle w:val="Normal"/>
        <w:ind w:firstLine="993"/>
        <w:jc w:val="both"/>
        <w:rPr>
          <w:sz w:val="28"/>
          <w:szCs w:val="28"/>
        </w:rPr>
      </w:pPr>
      <w:r>
        <w:rPr>
          <w:sz w:val="28"/>
          <w:szCs w:val="28"/>
        </w:rPr>
      </w:r>
    </w:p>
    <w:p>
      <w:pPr>
        <w:pStyle w:val="Normal"/>
        <w:ind w:firstLine="993"/>
        <w:jc w:val="both"/>
        <w:rPr>
          <w:sz w:val="28"/>
          <w:szCs w:val="28"/>
        </w:rPr>
      </w:pPr>
      <w:r>
        <w:rPr>
          <w:sz w:val="28"/>
          <w:szCs w:val="28"/>
        </w:rPr>
        <w:t>Coetus longe magnus constat ex Servis Dei, qui in Nova Carthagine iuxta Murciam sanguinem suum effuderunt. Illic enim Filiarum a Caritate impulsu, Consociatio Filiorum Mariae orta erat. Etiam contra eos religiosa persecutio saevivit, nulla alia causa nisi quod catholici observantes essent. Haec nomina eorum:</w:t>
      </w:r>
    </w:p>
    <w:p>
      <w:pPr>
        <w:pStyle w:val="Normal"/>
        <w:ind w:firstLine="993"/>
        <w:jc w:val="both"/>
        <w:rPr>
          <w:sz w:val="28"/>
          <w:szCs w:val="28"/>
        </w:rPr>
      </w:pPr>
      <w:r>
        <w:rPr>
          <w:sz w:val="28"/>
          <w:szCs w:val="28"/>
        </w:rPr>
      </w:r>
    </w:p>
    <w:p>
      <w:pPr>
        <w:pStyle w:val="ListParagraph"/>
        <w:widowControl/>
        <w:numPr>
          <w:ilvl w:val="0"/>
          <w:numId w:val="2"/>
        </w:numPr>
        <w:overflowPunct w:val="true"/>
        <w:ind w:left="0" w:firstLine="993"/>
        <w:jc w:val="both"/>
        <w:rPr>
          <w:sz w:val="28"/>
          <w:szCs w:val="28"/>
        </w:rPr>
      </w:pPr>
      <w:r>
        <w:rPr>
          <w:sz w:val="28"/>
          <w:szCs w:val="28"/>
        </w:rPr>
        <w:t xml:space="preserve"> </w:t>
      </w:r>
      <w:r>
        <w:rPr>
          <w:i/>
          <w:sz w:val="28"/>
          <w:szCs w:val="28"/>
        </w:rPr>
        <w:t>D. Petrus Gambín Pérez</w:t>
      </w:r>
      <w:r>
        <w:rPr>
          <w:sz w:val="28"/>
          <w:szCs w:val="28"/>
        </w:rPr>
        <w:t>, sacerdos dioecesanus, Novae Carthaginis die 17 mensis Iulii anno 1886 natus, parochus ecclesiae Sacri Cordis et moderator praedictae Consociationis. Die 19 mensis Iulii anno 1936 deprehensus, cum impediretur ne Filii a Caritate eicierentur, die 15 mensis Augusti eiusdem anni martyrio passus est.</w:t>
      </w:r>
    </w:p>
    <w:p>
      <w:pPr>
        <w:pStyle w:val="ListParagraph"/>
        <w:widowControl/>
        <w:numPr>
          <w:ilvl w:val="0"/>
          <w:numId w:val="2"/>
        </w:numPr>
        <w:overflowPunct w:val="true"/>
        <w:ind w:left="0" w:firstLine="993"/>
        <w:jc w:val="both"/>
        <w:rPr>
          <w:sz w:val="28"/>
          <w:szCs w:val="28"/>
        </w:rPr>
      </w:pPr>
      <w:r>
        <w:rPr>
          <w:sz w:val="28"/>
          <w:szCs w:val="28"/>
        </w:rPr>
        <w:t xml:space="preserve"> </w:t>
      </w:r>
      <w:r>
        <w:rPr>
          <w:sz w:val="28"/>
          <w:szCs w:val="28"/>
        </w:rPr>
        <w:t xml:space="preserve">Eodemque die et </w:t>
      </w:r>
      <w:r>
        <w:rPr>
          <w:i/>
          <w:sz w:val="28"/>
          <w:szCs w:val="28"/>
        </w:rPr>
        <w:t>D. Caietanus García Martínez</w:t>
      </w:r>
      <w:r>
        <w:rPr>
          <w:sz w:val="28"/>
          <w:szCs w:val="28"/>
        </w:rPr>
        <w:t xml:space="preserve">, sacerdos dioecesanus, die 6 mensis Ianuarii anno 1895 in pago </w:t>
      </w:r>
      <w:r>
        <w:rPr>
          <w:i/>
          <w:sz w:val="28"/>
          <w:szCs w:val="28"/>
        </w:rPr>
        <w:t>Jumilla</w:t>
      </w:r>
      <w:r>
        <w:rPr>
          <w:sz w:val="28"/>
          <w:szCs w:val="28"/>
        </w:rPr>
        <w:t xml:space="preserve"> iuxta Murciam natus, una cum sororis marito, qui eum relinquere noluit, Deo suam vitam offeruit.</w:t>
      </w:r>
    </w:p>
    <w:p>
      <w:pPr>
        <w:pStyle w:val="ListParagraph"/>
        <w:widowControl/>
        <w:numPr>
          <w:ilvl w:val="0"/>
          <w:numId w:val="2"/>
        </w:numPr>
        <w:overflowPunct w:val="true"/>
        <w:ind w:left="0" w:firstLine="993"/>
        <w:jc w:val="both"/>
        <w:rPr>
          <w:sz w:val="28"/>
          <w:szCs w:val="28"/>
        </w:rPr>
      </w:pPr>
      <w:r>
        <w:rPr>
          <w:sz w:val="28"/>
          <w:szCs w:val="28"/>
        </w:rPr>
        <w:t xml:space="preserve"> </w:t>
      </w:r>
      <w:r>
        <w:rPr>
          <w:sz w:val="28"/>
          <w:szCs w:val="28"/>
        </w:rPr>
        <w:t xml:space="preserve">Alius martyr fuit </w:t>
      </w:r>
      <w:r>
        <w:rPr>
          <w:i/>
          <w:sz w:val="28"/>
          <w:szCs w:val="28"/>
        </w:rPr>
        <w:t>D. Josephus Sánchez Medina</w:t>
      </w:r>
      <w:r>
        <w:rPr>
          <w:sz w:val="28"/>
          <w:szCs w:val="28"/>
        </w:rPr>
        <w:t xml:space="preserve">, sacerdos dioecesanus, iuvenum institutor, scriptor fecundus atque auctor propagationis cultus erga Immaculatam Conceptionem a Numisma Mirabili. Cum se receptus erat una cum familia in pago </w:t>
      </w:r>
      <w:r>
        <w:rPr>
          <w:i/>
          <w:sz w:val="28"/>
          <w:szCs w:val="28"/>
        </w:rPr>
        <w:t>Archena</w:t>
      </w:r>
      <w:r>
        <w:rPr>
          <w:sz w:val="28"/>
          <w:szCs w:val="28"/>
        </w:rPr>
        <w:t>, ubi natus erat die 3 mensis Augusti anno 1900, inventus est, persecutores eum una cum patre necaverunt  postquam ante eum filii occisionem ostenderant.</w:t>
      </w:r>
    </w:p>
    <w:p>
      <w:pPr>
        <w:pStyle w:val="ListParagraph"/>
        <w:widowControl/>
        <w:numPr>
          <w:ilvl w:val="0"/>
          <w:numId w:val="2"/>
        </w:numPr>
        <w:overflowPunct w:val="true"/>
        <w:ind w:left="0" w:firstLine="993"/>
        <w:jc w:val="both"/>
        <w:rPr>
          <w:sz w:val="28"/>
          <w:szCs w:val="28"/>
        </w:rPr>
      </w:pPr>
      <w:r>
        <w:rPr>
          <w:sz w:val="28"/>
          <w:szCs w:val="28"/>
        </w:rPr>
        <w:t xml:space="preserve"> </w:t>
      </w:r>
      <w:r>
        <w:rPr>
          <w:sz w:val="28"/>
          <w:szCs w:val="28"/>
        </w:rPr>
        <w:t xml:space="preserve">Die 25 mensis Augusti eiusdem anni dum ad officium suum attendit, in insidiis incedit enim crudeliter a tergo necatus est unus e fundatoribus et primus praesidens Consociationis, </w:t>
      </w:r>
      <w:r>
        <w:rPr>
          <w:i/>
          <w:sz w:val="28"/>
          <w:szCs w:val="28"/>
        </w:rPr>
        <w:t>Franciscus García Balanza</w:t>
      </w:r>
      <w:r>
        <w:rPr>
          <w:sz w:val="28"/>
          <w:szCs w:val="28"/>
        </w:rPr>
        <w:t xml:space="preserve">, christifidelis laicus, qui die 2 mensis Aprilis anno 1901 Novae Carthaginis natus erat. </w:t>
      </w:r>
    </w:p>
    <w:p>
      <w:pPr>
        <w:pStyle w:val="Normal"/>
        <w:ind w:firstLine="993"/>
        <w:jc w:val="both"/>
        <w:rPr>
          <w:sz w:val="28"/>
          <w:szCs w:val="28"/>
        </w:rPr>
      </w:pPr>
      <w:r>
        <w:rPr>
          <w:sz w:val="28"/>
          <w:szCs w:val="28"/>
        </w:rPr>
      </w:r>
    </w:p>
    <w:p>
      <w:pPr>
        <w:pStyle w:val="Normal"/>
        <w:ind w:firstLine="993"/>
        <w:jc w:val="both"/>
        <w:rPr>
          <w:sz w:val="28"/>
          <w:szCs w:val="28"/>
        </w:rPr>
      </w:pPr>
      <w:r>
        <w:rPr>
          <w:sz w:val="28"/>
          <w:szCs w:val="28"/>
        </w:rPr>
        <w:t>Collegiati Consociationis et fere actuosissimi principes iuventutis Novae Carthaginis erant:</w:t>
      </w:r>
    </w:p>
    <w:p>
      <w:pPr>
        <w:pStyle w:val="Normal"/>
        <w:ind w:firstLine="993"/>
        <w:jc w:val="both"/>
        <w:rPr>
          <w:sz w:val="28"/>
          <w:szCs w:val="28"/>
        </w:rPr>
      </w:pPr>
      <w:r>
        <w:rPr>
          <w:sz w:val="28"/>
          <w:szCs w:val="28"/>
        </w:rPr>
        <w:t xml:space="preserve"> </w:t>
      </w:r>
    </w:p>
    <w:p>
      <w:pPr>
        <w:pStyle w:val="ListParagraph"/>
        <w:widowControl/>
        <w:numPr>
          <w:ilvl w:val="0"/>
          <w:numId w:val="2"/>
        </w:numPr>
        <w:overflowPunct w:val="true"/>
        <w:ind w:left="0" w:firstLine="993"/>
        <w:jc w:val="both"/>
        <w:rPr>
          <w:sz w:val="28"/>
          <w:szCs w:val="28"/>
        </w:rPr>
      </w:pPr>
      <w:r>
        <w:rPr>
          <w:sz w:val="28"/>
          <w:szCs w:val="28"/>
        </w:rPr>
        <w:t xml:space="preserve"> </w:t>
      </w:r>
      <w:r>
        <w:rPr>
          <w:i/>
          <w:sz w:val="28"/>
          <w:szCs w:val="28"/>
        </w:rPr>
        <w:t>Modestus Allepuz Vera</w:t>
      </w:r>
      <w:r>
        <w:rPr>
          <w:sz w:val="28"/>
          <w:szCs w:val="28"/>
        </w:rPr>
        <w:t>, christifidelis laicus, die 5 mensis Aprilis anno 1906 natus, administer, matrimonio coniunctus  et duorum parvulorum filiorum pater.</w:t>
      </w:r>
    </w:p>
    <w:p>
      <w:pPr>
        <w:pStyle w:val="ListParagraph"/>
        <w:widowControl/>
        <w:numPr>
          <w:ilvl w:val="0"/>
          <w:numId w:val="2"/>
        </w:numPr>
        <w:overflowPunct w:val="true"/>
        <w:ind w:left="0" w:firstLine="993"/>
        <w:jc w:val="both"/>
        <w:rPr>
          <w:sz w:val="28"/>
          <w:szCs w:val="28"/>
          <w:lang w:val="en-US"/>
        </w:rPr>
      </w:pPr>
      <w:r>
        <w:rPr>
          <w:i/>
          <w:sz w:val="28"/>
          <w:szCs w:val="28"/>
          <w:lang w:val="en-US"/>
        </w:rPr>
        <w:t xml:space="preserve"> </w:t>
      </w:r>
      <w:r>
        <w:rPr>
          <w:i/>
          <w:sz w:val="28"/>
          <w:szCs w:val="28"/>
          <w:lang w:val="en-US"/>
        </w:rPr>
        <w:t>Henricus Petrus Gonzálver Andreu</w:t>
      </w:r>
      <w:r>
        <w:rPr>
          <w:sz w:val="28"/>
          <w:szCs w:val="28"/>
          <w:lang w:val="en-US"/>
        </w:rPr>
        <w:t>, christifidelis laicus, die 15 mensis Iulii anno 1910 natus et notarilis officialis.</w:t>
      </w:r>
    </w:p>
    <w:p>
      <w:pPr>
        <w:pStyle w:val="ListParagraph"/>
        <w:widowControl/>
        <w:numPr>
          <w:ilvl w:val="0"/>
          <w:numId w:val="2"/>
        </w:numPr>
        <w:overflowPunct w:val="true"/>
        <w:ind w:left="0" w:firstLine="993"/>
        <w:jc w:val="both"/>
        <w:rPr>
          <w:sz w:val="28"/>
          <w:szCs w:val="28"/>
        </w:rPr>
      </w:pPr>
      <w:r>
        <w:rPr>
          <w:i/>
          <w:sz w:val="28"/>
          <w:szCs w:val="28"/>
          <w:lang w:val="en-US"/>
        </w:rPr>
        <w:t xml:space="preserve"> </w:t>
      </w:r>
      <w:r>
        <w:rPr>
          <w:i/>
          <w:sz w:val="28"/>
          <w:szCs w:val="28"/>
        </w:rPr>
        <w:t>Iosephus Ardil Lázaro</w:t>
      </w:r>
      <w:r>
        <w:rPr>
          <w:sz w:val="28"/>
          <w:szCs w:val="28"/>
        </w:rPr>
        <w:t>, christifidelis laicus, die 18 mensis Augusti anno 1914 natus, scriptor in quodam officio.</w:t>
      </w:r>
    </w:p>
    <w:p>
      <w:pPr>
        <w:pStyle w:val="Normal"/>
        <w:ind w:firstLine="993"/>
        <w:jc w:val="both"/>
        <w:rPr>
          <w:sz w:val="28"/>
          <w:szCs w:val="28"/>
          <w:lang w:val="en-US"/>
        </w:rPr>
      </w:pPr>
      <w:r>
        <w:rPr>
          <w:sz w:val="28"/>
          <w:szCs w:val="28"/>
          <w:lang w:val="en-US"/>
        </w:rPr>
        <w:t>Omnes deprehensi, post aliquam captivitatem, die 22 mensis Septembris anno 1936 interfecti sunt.</w:t>
      </w:r>
    </w:p>
    <w:p>
      <w:pPr>
        <w:pStyle w:val="Normal"/>
        <w:ind w:firstLine="993"/>
        <w:jc w:val="both"/>
        <w:rPr>
          <w:sz w:val="28"/>
          <w:szCs w:val="28"/>
          <w:lang w:val="en-US"/>
        </w:rPr>
      </w:pPr>
      <w:r>
        <w:rPr>
          <w:sz w:val="28"/>
          <w:szCs w:val="28"/>
          <w:lang w:val="en-US"/>
        </w:rPr>
      </w:r>
    </w:p>
    <w:p>
      <w:pPr>
        <w:pStyle w:val="Normal"/>
        <w:ind w:firstLine="993"/>
        <w:jc w:val="both"/>
        <w:rPr>
          <w:sz w:val="28"/>
          <w:szCs w:val="28"/>
        </w:rPr>
      </w:pPr>
      <w:r>
        <w:rPr>
          <w:sz w:val="28"/>
          <w:szCs w:val="28"/>
        </w:rPr>
        <w:t>Die 18 mensis Octobris anno 1936, isti duo ex praesidentibus Consociationis simul necati sunt:</w:t>
      </w:r>
    </w:p>
    <w:p>
      <w:pPr>
        <w:pStyle w:val="ListParagraph"/>
        <w:widowControl/>
        <w:numPr>
          <w:ilvl w:val="0"/>
          <w:numId w:val="2"/>
        </w:numPr>
        <w:overflowPunct w:val="true"/>
        <w:ind w:left="0" w:firstLine="993"/>
        <w:jc w:val="both"/>
        <w:rPr>
          <w:sz w:val="28"/>
          <w:szCs w:val="28"/>
        </w:rPr>
      </w:pPr>
      <w:r>
        <w:rPr>
          <w:sz w:val="28"/>
          <w:szCs w:val="28"/>
        </w:rPr>
        <w:t xml:space="preserve"> </w:t>
      </w:r>
      <w:r>
        <w:rPr>
          <w:i/>
          <w:sz w:val="28"/>
          <w:szCs w:val="28"/>
        </w:rPr>
        <w:t>Isidorus Ioannes Martínez</w:t>
      </w:r>
      <w:r>
        <w:rPr>
          <w:sz w:val="28"/>
          <w:szCs w:val="28"/>
        </w:rPr>
        <w:t>, christifidelis laicus, die 10 mensis Maii anno 1899, advocatus, matrimonio coniunctus et trium filiorum pater, qui religionem et Ecclesiae iura scriptis suis vindicavit.</w:t>
      </w:r>
    </w:p>
    <w:p>
      <w:pPr>
        <w:pStyle w:val="ListParagraph"/>
        <w:widowControl/>
        <w:numPr>
          <w:ilvl w:val="0"/>
          <w:numId w:val="2"/>
        </w:numPr>
        <w:overflowPunct w:val="true"/>
        <w:ind w:left="0" w:firstLine="993"/>
        <w:jc w:val="both"/>
        <w:rPr>
          <w:sz w:val="28"/>
          <w:szCs w:val="28"/>
          <w:lang w:val="en-US"/>
        </w:rPr>
      </w:pPr>
      <w:r>
        <w:rPr>
          <w:i/>
          <w:sz w:val="28"/>
          <w:szCs w:val="28"/>
          <w:lang w:val="en-US"/>
        </w:rPr>
        <w:t>Franciscus Roselló Hernández</w:t>
      </w:r>
      <w:r>
        <w:rPr>
          <w:sz w:val="28"/>
          <w:szCs w:val="28"/>
          <w:lang w:val="en-US"/>
        </w:rPr>
        <w:t>, christifidelis laicus, die 28 mensis Februarii anno 1907 natus, unicus filius viduae matris, qui uxorem ducturus erat.</w:t>
      </w:r>
    </w:p>
    <w:p>
      <w:pPr>
        <w:pStyle w:val="Normal"/>
        <w:ind w:firstLine="993"/>
        <w:jc w:val="both"/>
        <w:rPr>
          <w:sz w:val="28"/>
          <w:szCs w:val="28"/>
          <w:lang w:val="en-US"/>
        </w:rPr>
      </w:pPr>
      <w:r>
        <w:rPr>
          <w:sz w:val="28"/>
          <w:szCs w:val="28"/>
          <w:lang w:val="en-US"/>
        </w:rPr>
      </w:r>
    </w:p>
    <w:p>
      <w:pPr>
        <w:pStyle w:val="Normal"/>
        <w:ind w:firstLine="993"/>
        <w:jc w:val="both"/>
        <w:rPr>
          <w:sz w:val="28"/>
          <w:szCs w:val="28"/>
        </w:rPr>
      </w:pPr>
      <w:r>
        <w:rPr>
          <w:sz w:val="28"/>
          <w:szCs w:val="28"/>
        </w:rPr>
        <w:t>Singularis fuit cohaerentia omnium horum Servorum Dei tam in martyrii antefactis quam in ipsa extrema sanguinis effusione. Multa nota etiam commoventia variis ex testimoniis exstant omnesque concurrunt in victimarum firmissimam fidem animadvertendo, quae coronabatur a singularissima mansuetudine ante violentiam.</w:t>
      </w:r>
    </w:p>
    <w:p>
      <w:pPr>
        <w:pStyle w:val="Normal"/>
        <w:ind w:firstLine="993"/>
        <w:jc w:val="both"/>
        <w:rPr>
          <w:sz w:val="28"/>
          <w:szCs w:val="28"/>
        </w:rPr>
      </w:pPr>
      <w:r>
        <w:rPr>
          <w:sz w:val="28"/>
          <w:szCs w:val="28"/>
        </w:rPr>
        <w:t xml:space="preserve">Sufficiat memorare quomodo tres Servi Dei reclusi in pago </w:t>
      </w:r>
      <w:r>
        <w:rPr>
          <w:i/>
          <w:sz w:val="28"/>
          <w:szCs w:val="28"/>
        </w:rPr>
        <w:t>Totana</w:t>
      </w:r>
      <w:r>
        <w:rPr>
          <w:sz w:val="28"/>
          <w:szCs w:val="28"/>
        </w:rPr>
        <w:t xml:space="preserve"> se gessissent. Communis delinquens, qui una cum iis detinebatur, libertate adepta, suis proximis dixit haec: </w:t>
      </w:r>
      <w:r>
        <w:rPr>
          <w:i/>
          <w:sz w:val="28"/>
          <w:szCs w:val="28"/>
        </w:rPr>
        <w:t>«Carcer est ecclesia: enim toto die exorant».</w:t>
      </w:r>
      <w:r>
        <w:rPr>
          <w:sz w:val="28"/>
          <w:szCs w:val="28"/>
        </w:rPr>
        <w:t xml:space="preserve"> Tantum fuit spirituale gaudium, quo in carcere afficiebant, ut D. Ioannes Iosephus Martínez Romero scriberet ad quendam sacerdotem exhortans eum ut in carcerem veniret.</w:t>
      </w:r>
    </w:p>
    <w:p>
      <w:pPr>
        <w:pStyle w:val="Normal"/>
        <w:ind w:firstLine="993"/>
        <w:jc w:val="both"/>
        <w:rPr>
          <w:sz w:val="28"/>
          <w:szCs w:val="28"/>
        </w:rPr>
      </w:pPr>
      <w:r>
        <w:rPr>
          <w:sz w:val="28"/>
          <w:szCs w:val="28"/>
        </w:rPr>
        <w:t>D. Petrus Gambín Perez, captivitatis in mensibus suis socis inculcavit ignoscentiam erga inimicos et christianum spiritum martyrii. Etiam carcerarii eius de serenitate ante mortem valde admirati sunt.</w:t>
      </w:r>
    </w:p>
    <w:p>
      <w:pPr>
        <w:pStyle w:val="Normal"/>
        <w:ind w:firstLine="993"/>
        <w:jc w:val="both"/>
        <w:rPr>
          <w:sz w:val="28"/>
          <w:szCs w:val="28"/>
        </w:rPr>
      </w:pPr>
      <w:r>
        <w:rPr>
          <w:sz w:val="28"/>
          <w:szCs w:val="28"/>
        </w:rPr>
        <w:t>Mirabilis fuit et modus agendi matris P. Emmanuelis Binimelis Cabré, quae cum filii corpus inveniret, adstanti dixit se voluisse scire filii sui interfectorem ut ignosceret.  Vidua erat et P. Binimilis unicus sibi filius erat.</w:t>
      </w:r>
    </w:p>
    <w:p>
      <w:pPr>
        <w:pStyle w:val="Normal"/>
        <w:ind w:firstLine="993"/>
        <w:jc w:val="both"/>
        <w:rPr>
          <w:sz w:val="28"/>
          <w:szCs w:val="28"/>
        </w:rPr>
      </w:pPr>
      <w:r>
        <w:rPr>
          <w:sz w:val="28"/>
          <w:szCs w:val="28"/>
        </w:rPr>
        <w:t xml:space="preserve">Cum fama Martyrii Servorum Dei in ecclesiali communitate valde diffunderet, in dioecesibus in quibus mortem occubuerant, scilicet quinque  Barcinone, unus Gerundae, tres Valentiae et denique duodecim Novae Carthaginis, ab anno 1960 ad annum 1961 Ordinarii Processus celebrati sunt. Ii omnes Valentina in dioecesi coniuncti sunt, illic a die 4 mensis Martii anno 2004 ad diem 9 mensis Iulii anno 2005 Inquisitio Dioecesana celebrata est, cuius iuridica validitas ab hac Congregatione de Causis Sanctorum, per decretum diei 6 mensis Iunii anno 2008, est approbata. Exarata </w:t>
      </w:r>
      <w:r>
        <w:rPr>
          <w:i/>
          <w:sz w:val="28"/>
          <w:szCs w:val="28"/>
        </w:rPr>
        <w:t>Positione</w:t>
      </w:r>
      <w:r>
        <w:rPr>
          <w:sz w:val="28"/>
          <w:szCs w:val="28"/>
        </w:rPr>
        <w:t>, die 4 mensis Februarii anno 2016 Peculiaris Congressus Consultorum Theologorum, positivo cum exitu, habitus est. Patres Cardinales et Episcopi Ordinaria in Sessione congregati, die 8 mensis Novembris anno 2016, me Angelo Cardinale Amato praesidente, Servos Dei agnoverunt ob eorum fidem in Christum et in Ecclesiam interfectos esse.</w:t>
      </w:r>
    </w:p>
    <w:p>
      <w:pPr>
        <w:pStyle w:val="Normal"/>
        <w:ind w:firstLine="993"/>
        <w:jc w:val="both"/>
        <w:rPr>
          <w:sz w:val="28"/>
          <w:szCs w:val="28"/>
        </w:rPr>
      </w:pPr>
      <w:r>
        <w:rPr>
          <w:sz w:val="28"/>
          <w:szCs w:val="28"/>
        </w:rPr>
        <w:t xml:space="preserve">Facta demum de hisce omnibus rebus Summo Pontifici Francisco per subscriptum Cardinalem Praefectum accurata relatione, Sanctitas Sua, vota Congregationis de Causis Sanctorum excipiens rataque habens, hodierno die declaravit: </w:t>
      </w:r>
      <w:r>
        <w:rPr>
          <w:i/>
          <w:sz w:val="28"/>
          <w:szCs w:val="28"/>
        </w:rPr>
        <w:t>Constare de martyrio eiusque causa Servorum Dei</w:t>
      </w:r>
      <w:r>
        <w:rPr>
          <w:b/>
          <w:sz w:val="28"/>
          <w:szCs w:val="28"/>
        </w:rPr>
        <w:t xml:space="preserve"> </w:t>
      </w:r>
      <w:r>
        <w:rPr>
          <w:i/>
          <w:sz w:val="28"/>
          <w:szCs w:val="28"/>
        </w:rPr>
        <w:t>Vincentii Queralt Lloret, Sacerdotis professi Congregationis Missionis, et XX Sociorum, in casu et ad effectum de quo agitur.</w:t>
      </w:r>
    </w:p>
    <w:p>
      <w:pPr>
        <w:pStyle w:val="Titoloprincipale"/>
        <w:tabs>
          <w:tab w:val="left" w:pos="720" w:leader="none"/>
          <w:tab w:val="left" w:pos="900" w:leader="none"/>
        </w:tabs>
        <w:ind w:firstLine="993"/>
        <w:jc w:val="both"/>
        <w:rPr>
          <w:i/>
          <w:i/>
          <w:szCs w:val="28"/>
        </w:rPr>
      </w:pPr>
      <w:r>
        <w:rPr>
          <w:i/>
          <w:szCs w:val="28"/>
        </w:rPr>
      </w:r>
    </w:p>
    <w:p>
      <w:pPr>
        <w:pStyle w:val="Titoloprincipale"/>
        <w:tabs>
          <w:tab w:val="left" w:pos="720" w:leader="none"/>
          <w:tab w:val="left" w:pos="900" w:leader="none"/>
        </w:tabs>
        <w:ind w:firstLine="993"/>
        <w:jc w:val="both"/>
        <w:rPr>
          <w:b w:val="false"/>
          <w:b w:val="false"/>
          <w:szCs w:val="28"/>
          <w:lang w:val="la"/>
        </w:rPr>
      </w:pPr>
      <w:r>
        <w:rPr>
          <w:b w:val="false"/>
          <w:szCs w:val="28"/>
          <w:lang w:val="la"/>
        </w:rPr>
        <w:t xml:space="preserve">     </w:t>
      </w:r>
      <w:r>
        <w:rPr>
          <w:b w:val="false"/>
          <w:szCs w:val="28"/>
          <w:lang w:val="la"/>
        </w:rPr>
        <w:t>Hoc autem decretum publici iuris fieri et in acta Congregationis de Causis Sanctorum Summus Pontifex referri mandavit.</w:t>
      </w:r>
    </w:p>
    <w:p>
      <w:pPr>
        <w:pStyle w:val="Titoloprincipale"/>
        <w:tabs>
          <w:tab w:val="left" w:pos="720" w:leader="none"/>
          <w:tab w:val="left" w:pos="900" w:leader="none"/>
        </w:tabs>
        <w:ind w:firstLine="993"/>
        <w:jc w:val="both"/>
        <w:rPr>
          <w:b w:val="false"/>
          <w:b w:val="false"/>
          <w:szCs w:val="28"/>
          <w:lang w:val="la"/>
        </w:rPr>
      </w:pPr>
      <w:r>
        <w:rPr>
          <w:b w:val="false"/>
          <w:szCs w:val="28"/>
          <w:lang w:val="la"/>
        </w:rPr>
      </w:r>
    </w:p>
    <w:p>
      <w:pPr>
        <w:pStyle w:val="Titoloprincipale"/>
        <w:tabs>
          <w:tab w:val="left" w:pos="720" w:leader="none"/>
          <w:tab w:val="left" w:pos="900" w:leader="none"/>
        </w:tabs>
        <w:ind w:firstLine="993"/>
        <w:jc w:val="both"/>
        <w:rPr>
          <w:b w:val="false"/>
          <w:b w:val="false"/>
          <w:szCs w:val="28"/>
          <w:lang w:val="en-US"/>
        </w:rPr>
      </w:pPr>
      <w:r>
        <w:rPr>
          <w:b w:val="false"/>
          <w:szCs w:val="28"/>
          <w:lang w:val="la"/>
        </w:rPr>
        <w:t xml:space="preserve">     </w:t>
      </w:r>
      <w:r>
        <w:rPr>
          <w:b w:val="false"/>
          <w:szCs w:val="28"/>
          <w:lang w:val="la"/>
        </w:rPr>
        <w:t>Datum Romae, die</w:t>
      </w:r>
      <w:r>
        <w:rPr>
          <w:b w:val="false"/>
          <w:szCs w:val="28"/>
          <w:lang w:val="en-US"/>
        </w:rPr>
        <w:t xml:space="preserve"> 1 m</w:t>
      </w:r>
      <w:r>
        <w:rPr>
          <w:b w:val="false"/>
          <w:szCs w:val="28"/>
          <w:lang w:val="la"/>
        </w:rPr>
        <w:t>ensis</w:t>
      </w:r>
      <w:r>
        <w:rPr>
          <w:b w:val="false"/>
          <w:szCs w:val="28"/>
          <w:lang w:val="en-US"/>
        </w:rPr>
        <w:t xml:space="preserve"> Decembris</w:t>
      </w:r>
      <w:r>
        <w:rPr>
          <w:b w:val="false"/>
          <w:szCs w:val="28"/>
          <w:lang w:val="la"/>
        </w:rPr>
        <w:t xml:space="preserve"> a. D. 201</w:t>
      </w:r>
      <w:r>
        <w:rPr>
          <w:b w:val="false"/>
          <w:szCs w:val="28"/>
          <w:lang w:val="en-US"/>
        </w:rPr>
        <w:t>6</w:t>
      </w:r>
      <w:r>
        <w:rPr>
          <w:b w:val="false"/>
          <w:szCs w:val="28"/>
          <w:lang w:val="la"/>
        </w:rPr>
        <w:t>.</w:t>
      </w:r>
    </w:p>
    <w:p>
      <w:pPr>
        <w:pStyle w:val="Titoloprincipale"/>
        <w:tabs>
          <w:tab w:val="left" w:pos="720" w:leader="none"/>
        </w:tabs>
        <w:ind w:right="638" w:firstLine="709"/>
        <w:jc w:val="both"/>
        <w:rPr>
          <w:szCs w:val="28"/>
          <w:lang w:val="la"/>
        </w:rPr>
      </w:pPr>
      <w:r>
        <w:rPr>
          <w:szCs w:val="28"/>
          <w:lang w:val="la"/>
        </w:rPr>
      </w:r>
    </w:p>
    <w:p>
      <w:pPr>
        <w:pStyle w:val="Titoloprincipale"/>
        <w:tabs>
          <w:tab w:val="left" w:pos="720" w:leader="none"/>
        </w:tabs>
        <w:ind w:right="638" w:firstLine="709"/>
        <w:jc w:val="both"/>
        <w:rPr>
          <w:szCs w:val="28"/>
          <w:lang w:val="la"/>
        </w:rPr>
      </w:pPr>
      <w:r>
        <w:rPr>
          <w:szCs w:val="28"/>
          <w:lang w:val="la"/>
        </w:rPr>
      </w:r>
    </w:p>
    <w:p>
      <w:pPr>
        <w:pStyle w:val="Titoloprincipale"/>
        <w:tabs>
          <w:tab w:val="left" w:pos="720" w:leader="none"/>
        </w:tabs>
        <w:ind w:left="1416" w:right="638" w:firstLine="709"/>
        <w:jc w:val="both"/>
        <w:rPr>
          <w:b w:val="false"/>
          <w:b w:val="false"/>
          <w:szCs w:val="28"/>
          <w:lang w:val="en-US"/>
        </w:rPr>
      </w:pPr>
      <w:r>
        <w:rPr>
          <w:b w:val="false"/>
          <w:szCs w:val="28"/>
          <w:lang w:val="la"/>
        </w:rPr>
        <w:t xml:space="preserve">             </w:t>
      </w:r>
      <w:r>
        <w:rPr>
          <w:b w:val="false"/>
          <w:szCs w:val="28"/>
          <w:lang w:val="en-US"/>
        </w:rPr>
        <w:t>ANGELUS Card. AMATO, S. D. B.</w:t>
      </w:r>
    </w:p>
    <w:p>
      <w:pPr>
        <w:pStyle w:val="Titoloprincipale"/>
        <w:tabs>
          <w:tab w:val="left" w:pos="720" w:leader="none"/>
        </w:tabs>
        <w:ind w:right="638" w:firstLine="709"/>
        <w:jc w:val="both"/>
        <w:rPr>
          <w:b w:val="false"/>
          <w:b w:val="false"/>
          <w:i/>
          <w:i/>
          <w:szCs w:val="28"/>
          <w:lang w:val="fr-FR"/>
        </w:rPr>
      </w:pPr>
      <w:r>
        <w:rPr>
          <w:b w:val="false"/>
          <w:i/>
          <w:szCs w:val="28"/>
          <w:lang w:val="fr-FR"/>
        </w:rPr>
        <w:t xml:space="preserve">                                                  </w:t>
      </w:r>
      <w:r>
        <w:rPr>
          <w:b w:val="false"/>
          <w:i/>
          <w:szCs w:val="28"/>
          <w:lang w:val="fr-FR"/>
        </w:rPr>
        <w:t>Praefectus</w:t>
      </w:r>
    </w:p>
    <w:p>
      <w:pPr>
        <w:pStyle w:val="Titoloprincipale"/>
        <w:tabs>
          <w:tab w:val="left" w:pos="720" w:leader="none"/>
        </w:tabs>
        <w:ind w:right="638" w:firstLine="709"/>
        <w:jc w:val="both"/>
        <w:rPr>
          <w:szCs w:val="28"/>
          <w:lang w:val="fr-FR"/>
        </w:rPr>
      </w:pPr>
      <w:r>
        <w:rPr>
          <w:szCs w:val="28"/>
          <w:lang w:val="fr-FR"/>
        </w:rPr>
      </w:r>
    </w:p>
    <w:p>
      <w:pPr>
        <w:pStyle w:val="Titoloprincipale"/>
        <w:tabs>
          <w:tab w:val="left" w:pos="720" w:leader="none"/>
        </w:tabs>
        <w:ind w:right="638" w:firstLine="709"/>
        <w:jc w:val="both"/>
        <w:rPr>
          <w:b w:val="false"/>
          <w:b w:val="false"/>
          <w:szCs w:val="28"/>
          <w:lang w:val="fr-FR"/>
        </w:rPr>
      </w:pPr>
      <w:r>
        <w:rPr>
          <w:b w:val="false"/>
          <w:szCs w:val="28"/>
          <w:lang w:val="fr-FR"/>
        </w:rPr>
        <w:t xml:space="preserve">                                              </w:t>
      </w:r>
      <w:r>
        <w:rPr>
          <w:b w:val="false"/>
          <w:szCs w:val="28"/>
          <w:lang w:val="fr-FR"/>
        </w:rPr>
        <w:t>+</w:t>
      </w:r>
      <w:r>
        <w:rPr>
          <w:szCs w:val="28"/>
          <w:lang w:val="fr-FR"/>
        </w:rPr>
        <w:t xml:space="preserve"> </w:t>
      </w:r>
      <w:r>
        <w:rPr>
          <w:b w:val="false"/>
          <w:szCs w:val="28"/>
          <w:lang w:val="fr-FR"/>
        </w:rPr>
        <w:t>MARCELLUS BARTOLUCCI</w:t>
      </w:r>
    </w:p>
    <w:p>
      <w:pPr>
        <w:pStyle w:val="Titoloprincipale"/>
        <w:tabs>
          <w:tab w:val="left" w:pos="720" w:leader="none"/>
        </w:tabs>
        <w:ind w:right="638" w:firstLine="709"/>
        <w:jc w:val="both"/>
        <w:rPr>
          <w:b w:val="false"/>
          <w:b w:val="false"/>
          <w:szCs w:val="28"/>
          <w:lang w:val="de-DE"/>
        </w:rPr>
      </w:pPr>
      <w:r>
        <w:rPr>
          <w:b w:val="false"/>
          <w:szCs w:val="28"/>
          <w:lang w:val="fr-FR"/>
        </w:rPr>
        <w:t xml:space="preserve">                                                       </w:t>
      </w:r>
      <w:r>
        <w:rPr>
          <w:b w:val="false"/>
          <w:szCs w:val="28"/>
          <w:lang w:val="fr-FR"/>
        </w:rPr>
        <w:t xml:space="preserve">Archiep. tit. </w:t>
      </w:r>
      <w:r>
        <w:rPr>
          <w:b w:val="false"/>
          <w:szCs w:val="28"/>
          <w:lang w:val="de-DE"/>
        </w:rPr>
        <w:t>Mevaniensis</w:t>
      </w:r>
    </w:p>
    <w:p>
      <w:pPr>
        <w:pStyle w:val="Titoloprincipale"/>
        <w:tabs>
          <w:tab w:val="left" w:pos="720" w:leader="none"/>
        </w:tabs>
        <w:ind w:right="638" w:firstLine="709"/>
        <w:jc w:val="both"/>
        <w:rPr>
          <w:b w:val="false"/>
          <w:b w:val="false"/>
          <w:i/>
          <w:i/>
          <w:szCs w:val="28"/>
          <w:lang w:val="de-DE"/>
        </w:rPr>
      </w:pPr>
      <w:r>
        <w:rPr>
          <w:b w:val="false"/>
          <w:i/>
          <w:szCs w:val="28"/>
          <w:lang w:val="de-DE"/>
        </w:rPr>
        <w:t xml:space="preserve">                                                                   </w:t>
      </w:r>
      <w:r>
        <w:rPr>
          <w:b w:val="false"/>
          <w:i/>
          <w:szCs w:val="28"/>
          <w:lang w:val="de-DE"/>
        </w:rPr>
        <w:t>a Secretis</w:t>
      </w:r>
    </w:p>
    <w:p>
      <w:pPr>
        <w:pStyle w:val="Normal"/>
        <w:ind w:left="360" w:hanging="0"/>
        <w:jc w:val="both"/>
        <w:rPr>
          <w:sz w:val="28"/>
          <w:szCs w:val="28"/>
          <w:lang w:val="en-US"/>
        </w:rPr>
      </w:pPr>
      <w:r>
        <w:rPr>
          <w:sz w:val="28"/>
          <w:szCs w:val="28"/>
          <w:lang w:val="en-US"/>
        </w:rPr>
        <w:t xml:space="preserve">  </w:t>
      </w:r>
    </w:p>
    <w:p>
      <w:pPr>
        <w:pStyle w:val="Normal"/>
        <w:ind w:left="360" w:hanging="0"/>
        <w:jc w:val="both"/>
        <w:rPr>
          <w:sz w:val="28"/>
          <w:szCs w:val="28"/>
          <w:lang w:val="en-US"/>
        </w:rPr>
      </w:pPr>
      <w:r>
        <w:rPr>
          <w:sz w:val="28"/>
          <w:szCs w:val="28"/>
          <w:lang w:val="en-US"/>
        </w:rPr>
      </w:r>
    </w:p>
    <w:p>
      <w:pPr>
        <w:pStyle w:val="Normal"/>
        <w:tabs>
          <w:tab w:val="left" w:pos="993" w:leader="none"/>
        </w:tabs>
        <w:ind w:left="993" w:hanging="993"/>
        <w:jc w:val="center"/>
        <w:rPr>
          <w:sz w:val="28"/>
          <w:szCs w:val="28"/>
          <w:lang w:val="pt-BR"/>
        </w:rPr>
      </w:pPr>
      <w:r>
        <w:rPr>
          <w:sz w:val="28"/>
          <w:szCs w:val="28"/>
          <w:lang w:val="pt-BR"/>
        </w:rPr>
      </w:r>
    </w:p>
    <w:p>
      <w:pPr>
        <w:pStyle w:val="Normal"/>
        <w:tabs>
          <w:tab w:val="left" w:pos="993" w:leader="none"/>
        </w:tabs>
        <w:ind w:left="993" w:hanging="993"/>
        <w:jc w:val="center"/>
        <w:rPr>
          <w:sz w:val="28"/>
          <w:szCs w:val="28"/>
          <w:lang w:val="pt-BR"/>
        </w:rPr>
      </w:pPr>
      <w:r>
        <w:rPr>
          <w:sz w:val="28"/>
          <w:szCs w:val="28"/>
          <w:lang w:val="pt-BR"/>
        </w:rPr>
      </w:r>
    </w:p>
    <w:p>
      <w:pPr>
        <w:pStyle w:val="Normal"/>
        <w:tabs>
          <w:tab w:val="left" w:pos="993" w:leader="none"/>
        </w:tabs>
        <w:ind w:left="993" w:hanging="993"/>
        <w:jc w:val="center"/>
        <w:rPr>
          <w:sz w:val="28"/>
          <w:szCs w:val="28"/>
          <w:lang w:val="pt-BR"/>
        </w:rPr>
      </w:pPr>
      <w:r>
        <w:rPr>
          <w:sz w:val="28"/>
          <w:szCs w:val="28"/>
          <w:lang w:val="pt-BR"/>
        </w:rPr>
      </w:r>
    </w:p>
    <w:p>
      <w:pPr>
        <w:pStyle w:val="Normal"/>
        <w:tabs>
          <w:tab w:val="left" w:pos="993" w:leader="none"/>
        </w:tabs>
        <w:ind w:left="993" w:hanging="993"/>
        <w:jc w:val="center"/>
        <w:rPr>
          <w:sz w:val="28"/>
          <w:szCs w:val="28"/>
          <w:lang w:val="pt-BR"/>
        </w:rPr>
      </w:pPr>
      <w:r>
        <w:rPr>
          <w:sz w:val="28"/>
          <w:szCs w:val="28"/>
          <w:lang w:val="pt-BR"/>
        </w:rPr>
      </w:r>
    </w:p>
    <w:p>
      <w:pPr>
        <w:pStyle w:val="Normal"/>
        <w:tabs>
          <w:tab w:val="left" w:pos="993" w:leader="none"/>
        </w:tabs>
        <w:ind w:left="993" w:hanging="993"/>
        <w:jc w:val="center"/>
        <w:rPr>
          <w:sz w:val="28"/>
          <w:szCs w:val="28"/>
          <w:lang w:val="pt-BR"/>
        </w:rPr>
      </w:pPr>
      <w:r>
        <w:rPr>
          <w:sz w:val="28"/>
          <w:szCs w:val="28"/>
          <w:lang w:val="pt-BR"/>
        </w:rPr>
      </w:r>
    </w:p>
    <w:p>
      <w:pPr>
        <w:pStyle w:val="Normal"/>
        <w:tabs>
          <w:tab w:val="left" w:pos="993" w:leader="none"/>
        </w:tabs>
        <w:ind w:left="993" w:hanging="993"/>
        <w:jc w:val="center"/>
        <w:rPr>
          <w:sz w:val="28"/>
          <w:szCs w:val="28"/>
          <w:lang w:val="pt-BR"/>
        </w:rPr>
      </w:pPr>
      <w:r>
        <w:rPr>
          <w:sz w:val="28"/>
          <w:szCs w:val="28"/>
          <w:lang w:val="pt-BR"/>
        </w:rPr>
      </w:r>
    </w:p>
    <w:p>
      <w:pPr>
        <w:pStyle w:val="Normal"/>
        <w:tabs>
          <w:tab w:val="left" w:pos="993" w:leader="none"/>
        </w:tabs>
        <w:ind w:left="993" w:hanging="993"/>
        <w:jc w:val="center"/>
        <w:rPr>
          <w:sz w:val="28"/>
          <w:szCs w:val="28"/>
          <w:lang w:val="pt-BR"/>
        </w:rPr>
      </w:pPr>
      <w:r>
        <w:rPr>
          <w:sz w:val="28"/>
          <w:szCs w:val="28"/>
          <w:lang w:val="pt-BR"/>
        </w:rPr>
      </w:r>
    </w:p>
    <w:p>
      <w:pPr>
        <w:pStyle w:val="Normal"/>
        <w:tabs>
          <w:tab w:val="left" w:pos="993" w:leader="none"/>
        </w:tabs>
        <w:ind w:left="993" w:hanging="993"/>
        <w:jc w:val="center"/>
        <w:rPr>
          <w:sz w:val="28"/>
          <w:szCs w:val="28"/>
          <w:lang w:val="pt-BR"/>
        </w:rPr>
      </w:pPr>
      <w:r>
        <w:rPr>
          <w:sz w:val="28"/>
          <w:szCs w:val="28"/>
          <w:lang w:val="pt-BR"/>
        </w:rPr>
      </w:r>
    </w:p>
    <w:p>
      <w:pPr>
        <w:pStyle w:val="Normal"/>
        <w:tabs>
          <w:tab w:val="left" w:pos="993" w:leader="none"/>
        </w:tabs>
        <w:ind w:left="993" w:hanging="993"/>
        <w:jc w:val="center"/>
        <w:rPr>
          <w:sz w:val="28"/>
          <w:szCs w:val="28"/>
          <w:lang w:val="pt-BR"/>
        </w:rPr>
      </w:pPr>
      <w:r>
        <w:rPr>
          <w:sz w:val="28"/>
          <w:szCs w:val="28"/>
          <w:lang w:val="pt-BR"/>
        </w:rPr>
      </w:r>
    </w:p>
    <w:p>
      <w:pPr>
        <w:pStyle w:val="Normal"/>
        <w:tabs>
          <w:tab w:val="left" w:pos="993" w:leader="none"/>
        </w:tabs>
        <w:ind w:left="993" w:hanging="993"/>
        <w:jc w:val="center"/>
        <w:rPr>
          <w:sz w:val="28"/>
          <w:szCs w:val="28"/>
          <w:lang w:val="pt-BR"/>
        </w:rPr>
      </w:pPr>
      <w:r>
        <w:rPr>
          <w:sz w:val="28"/>
          <w:szCs w:val="28"/>
          <w:lang w:val="pt-BR"/>
        </w:rPr>
      </w:r>
    </w:p>
    <w:p>
      <w:pPr>
        <w:pStyle w:val="Normal"/>
        <w:tabs>
          <w:tab w:val="left" w:pos="993" w:leader="none"/>
        </w:tabs>
        <w:ind w:left="993" w:hanging="993"/>
        <w:jc w:val="center"/>
        <w:rPr>
          <w:sz w:val="28"/>
          <w:szCs w:val="28"/>
          <w:lang w:val="pt-BR"/>
        </w:rPr>
      </w:pPr>
      <w:r>
        <w:rPr>
          <w:sz w:val="28"/>
          <w:szCs w:val="28"/>
          <w:lang w:val="pt-BR"/>
        </w:rPr>
      </w:r>
    </w:p>
    <w:p>
      <w:pPr>
        <w:pStyle w:val="Normal"/>
        <w:tabs>
          <w:tab w:val="left" w:pos="993" w:leader="none"/>
        </w:tabs>
        <w:ind w:left="993" w:hanging="993"/>
        <w:jc w:val="center"/>
        <w:rPr>
          <w:sz w:val="28"/>
          <w:szCs w:val="28"/>
          <w:lang w:val="pt-BR"/>
        </w:rPr>
      </w:pPr>
      <w:r>
        <w:rPr>
          <w:sz w:val="28"/>
          <w:szCs w:val="28"/>
          <w:lang w:val="pt-BR"/>
        </w:rPr>
      </w:r>
    </w:p>
    <w:p>
      <w:pPr>
        <w:pStyle w:val="Normal"/>
        <w:tabs>
          <w:tab w:val="left" w:pos="993" w:leader="none"/>
        </w:tabs>
        <w:ind w:left="993" w:hanging="993"/>
        <w:jc w:val="center"/>
        <w:rPr>
          <w:sz w:val="28"/>
          <w:szCs w:val="28"/>
          <w:lang w:val="pt-BR"/>
        </w:rPr>
      </w:pPr>
      <w:r>
        <w:rPr>
          <w:sz w:val="28"/>
          <w:szCs w:val="28"/>
          <w:lang w:val="pt-BR"/>
        </w:rPr>
      </w:r>
    </w:p>
    <w:p>
      <w:pPr>
        <w:pStyle w:val="Normal"/>
        <w:tabs>
          <w:tab w:val="left" w:pos="993" w:leader="none"/>
        </w:tabs>
        <w:ind w:left="993" w:hanging="993"/>
        <w:jc w:val="center"/>
        <w:rPr>
          <w:sz w:val="28"/>
          <w:szCs w:val="28"/>
          <w:lang w:val="pt-BR"/>
        </w:rPr>
      </w:pPr>
      <w:r>
        <w:rPr>
          <w:sz w:val="28"/>
          <w:szCs w:val="28"/>
          <w:lang w:val="pt-BR"/>
        </w:rPr>
      </w:r>
    </w:p>
    <w:p>
      <w:pPr>
        <w:pStyle w:val="Normal"/>
        <w:tabs>
          <w:tab w:val="left" w:pos="993" w:leader="none"/>
        </w:tabs>
        <w:ind w:left="993" w:hanging="993"/>
        <w:jc w:val="center"/>
        <w:rPr>
          <w:sz w:val="28"/>
          <w:szCs w:val="28"/>
          <w:lang w:val="pt-BR"/>
        </w:rPr>
      </w:pPr>
      <w:r>
        <w:rPr>
          <w:sz w:val="28"/>
          <w:szCs w:val="28"/>
          <w:lang w:val="pt-BR"/>
        </w:rPr>
      </w:r>
    </w:p>
    <w:p>
      <w:pPr>
        <w:pStyle w:val="Normal"/>
        <w:tabs>
          <w:tab w:val="left" w:pos="993" w:leader="none"/>
        </w:tabs>
        <w:ind w:left="993" w:hanging="993"/>
        <w:jc w:val="center"/>
        <w:rPr>
          <w:i/>
          <w:i/>
          <w:sz w:val="28"/>
          <w:szCs w:val="28"/>
          <w:lang w:val="pt-BR"/>
        </w:rPr>
      </w:pPr>
      <w:r>
        <w:rPr>
          <w:sz w:val="28"/>
          <w:szCs w:val="28"/>
          <w:lang w:val="pt-BR"/>
        </w:rPr>
        <w:t>VALENTINA</w:t>
      </w:r>
    </w:p>
    <w:p>
      <w:pPr>
        <w:pStyle w:val="Normal"/>
        <w:tabs>
          <w:tab w:val="left" w:pos="993" w:leader="none"/>
        </w:tabs>
        <w:ind w:left="993" w:hanging="993"/>
        <w:jc w:val="center"/>
        <w:rPr>
          <w:sz w:val="28"/>
          <w:szCs w:val="28"/>
          <w:lang w:val="pt-BR"/>
        </w:rPr>
      </w:pPr>
      <w:r>
        <w:rPr>
          <w:sz w:val="28"/>
          <w:szCs w:val="28"/>
          <w:lang w:val="pt-BR"/>
        </w:rPr>
        <w:t>Beatificationis seu Declarationis Martyrii</w:t>
      </w:r>
    </w:p>
    <w:p>
      <w:pPr>
        <w:pStyle w:val="Normal"/>
        <w:tabs>
          <w:tab w:val="left" w:pos="993" w:leader="none"/>
        </w:tabs>
        <w:ind w:left="993" w:hanging="993"/>
        <w:jc w:val="center"/>
        <w:rPr>
          <w:b/>
          <w:b/>
          <w:sz w:val="28"/>
          <w:szCs w:val="28"/>
          <w:lang w:val="pt-BR"/>
        </w:rPr>
      </w:pPr>
      <w:r>
        <w:rPr>
          <w:sz w:val="28"/>
          <w:szCs w:val="28"/>
          <w:lang w:val="pt-BR"/>
        </w:rPr>
        <w:t xml:space="preserve">Servorum Dei </w:t>
      </w:r>
      <w:r>
        <w:rPr>
          <w:b/>
          <w:sz w:val="28"/>
          <w:szCs w:val="28"/>
          <w:lang w:val="pt-BR"/>
        </w:rPr>
        <w:t>VINCENTII QUERALT LLORET</w:t>
      </w:r>
    </w:p>
    <w:p>
      <w:pPr>
        <w:pStyle w:val="Normal"/>
        <w:tabs>
          <w:tab w:val="left" w:pos="993" w:leader="none"/>
        </w:tabs>
        <w:ind w:left="993" w:hanging="993"/>
        <w:jc w:val="center"/>
        <w:rPr>
          <w:sz w:val="28"/>
          <w:szCs w:val="28"/>
          <w:lang w:val="pt-BR"/>
        </w:rPr>
      </w:pPr>
      <w:r>
        <w:rPr>
          <w:sz w:val="28"/>
          <w:szCs w:val="28"/>
          <w:lang w:val="pt-BR"/>
        </w:rPr>
        <w:t>Sacerdotis professi Congregationis Missionis</w:t>
      </w:r>
    </w:p>
    <w:p>
      <w:pPr>
        <w:pStyle w:val="Normal"/>
        <w:tabs>
          <w:tab w:val="left" w:pos="993" w:leader="none"/>
        </w:tabs>
        <w:ind w:left="993" w:hanging="993"/>
        <w:jc w:val="center"/>
        <w:rPr>
          <w:b/>
          <w:b/>
          <w:i/>
          <w:i/>
          <w:sz w:val="28"/>
          <w:szCs w:val="28"/>
          <w:lang w:val="pt-BR"/>
        </w:rPr>
      </w:pPr>
      <w:r>
        <w:rPr>
          <w:b/>
          <w:sz w:val="28"/>
          <w:szCs w:val="28"/>
          <w:lang w:val="pt-BR"/>
        </w:rPr>
        <w:t>et XX SOCIORUM</w:t>
      </w:r>
    </w:p>
    <w:p>
      <w:pPr>
        <w:pStyle w:val="Normal"/>
        <w:tabs>
          <w:tab w:val="left" w:pos="993" w:leader="none"/>
        </w:tabs>
        <w:ind w:left="993" w:hanging="993"/>
        <w:jc w:val="center"/>
        <w:rPr>
          <w:sz w:val="28"/>
          <w:szCs w:val="28"/>
          <w:lang w:val="pt-BR"/>
        </w:rPr>
      </w:pPr>
      <w:r>
        <w:rPr>
          <w:sz w:val="28"/>
          <w:szCs w:val="28"/>
          <w:lang w:val="pt-BR"/>
        </w:rPr>
      </w:r>
    </w:p>
    <w:p>
      <w:pPr>
        <w:pStyle w:val="Normal"/>
        <w:tabs>
          <w:tab w:val="left" w:pos="993" w:leader="none"/>
        </w:tabs>
        <w:ind w:left="993" w:hanging="993"/>
        <w:jc w:val="center"/>
        <w:rPr>
          <w:sz w:val="28"/>
          <w:szCs w:val="28"/>
          <w:lang w:val="pt-BR"/>
        </w:rPr>
      </w:pPr>
      <w:r>
        <w:rPr>
          <w:sz w:val="28"/>
          <w:szCs w:val="28"/>
          <w:lang w:val="pt-BR"/>
        </w:rPr>
        <w:t>(† 1936-1937)</w:t>
      </w:r>
    </w:p>
    <w:p>
      <w:pPr>
        <w:pStyle w:val="Normal"/>
        <w:tabs>
          <w:tab w:val="left" w:pos="360" w:leader="none"/>
        </w:tabs>
        <w:ind w:left="360" w:hanging="360"/>
        <w:jc w:val="center"/>
        <w:rPr>
          <w:i/>
          <w:i/>
          <w:sz w:val="28"/>
          <w:szCs w:val="28"/>
          <w:lang w:val="pt-BR"/>
        </w:rPr>
      </w:pPr>
      <w:r>
        <w:rPr>
          <w:i/>
          <w:sz w:val="28"/>
          <w:szCs w:val="28"/>
          <w:lang w:val="pt-BR"/>
        </w:rPr>
      </w:r>
    </w:p>
    <w:p>
      <w:pPr>
        <w:pStyle w:val="Normal"/>
        <w:tabs>
          <w:tab w:val="left" w:pos="360" w:leader="none"/>
        </w:tabs>
        <w:ind w:left="360" w:hanging="360"/>
        <w:jc w:val="center"/>
        <w:rPr>
          <w:b/>
          <w:b/>
          <w:i/>
          <w:i/>
          <w:sz w:val="28"/>
          <w:szCs w:val="28"/>
          <w:lang w:val="pt-BR"/>
        </w:rPr>
      </w:pPr>
      <w:r>
        <w:rPr>
          <w:b/>
          <w:i/>
          <w:sz w:val="28"/>
          <w:szCs w:val="28"/>
          <w:lang w:val="pt-BR"/>
        </w:rPr>
        <w:t>Super Martyrio</w:t>
      </w:r>
    </w:p>
    <w:p>
      <w:pPr>
        <w:pStyle w:val="Normal"/>
        <w:tabs>
          <w:tab w:val="left" w:pos="360" w:leader="none"/>
        </w:tabs>
        <w:jc w:val="both"/>
        <w:rPr>
          <w:color w:val="000000"/>
          <w:sz w:val="28"/>
          <w:szCs w:val="28"/>
        </w:rPr>
      </w:pPr>
      <w:r>
        <w:rPr>
          <w:color w:val="000000"/>
          <w:sz w:val="28"/>
          <w:szCs w:val="28"/>
        </w:rPr>
        <w:t xml:space="preserve">     </w:t>
      </w:r>
    </w:p>
    <w:p>
      <w:pPr>
        <w:pStyle w:val="Normal"/>
        <w:tabs>
          <w:tab w:val="left" w:pos="360" w:leader="none"/>
        </w:tabs>
        <w:jc w:val="both"/>
        <w:rPr>
          <w:color w:val="000000"/>
          <w:sz w:val="28"/>
          <w:szCs w:val="28"/>
        </w:rPr>
      </w:pPr>
      <w:r>
        <w:rPr>
          <w:color w:val="000000"/>
          <w:sz w:val="28"/>
          <w:szCs w:val="28"/>
        </w:rPr>
        <w:t xml:space="preserve">     </w:t>
      </w:r>
      <w:r>
        <w:rPr>
          <w:color w:val="000000"/>
          <w:sz w:val="28"/>
          <w:szCs w:val="28"/>
        </w:rPr>
        <w:t>«Nella misura in cui partecipate alle sofferenze di Cristo, rallegratevi perché nella rivelazione della sua gloria possiate rallegrarvi ed esultare» (</w:t>
      </w:r>
      <w:r>
        <w:rPr>
          <w:i/>
          <w:color w:val="000000"/>
          <w:sz w:val="28"/>
          <w:szCs w:val="28"/>
        </w:rPr>
        <w:t>I Pt</w:t>
      </w:r>
      <w:r>
        <w:rPr>
          <w:color w:val="000000"/>
          <w:sz w:val="28"/>
          <w:szCs w:val="28"/>
        </w:rPr>
        <w:t xml:space="preserve"> 4, 13).</w:t>
      </w:r>
    </w:p>
    <w:p>
      <w:pPr>
        <w:pStyle w:val="Normal"/>
        <w:tabs>
          <w:tab w:val="left" w:pos="360" w:leader="none"/>
        </w:tabs>
        <w:ind w:left="360" w:hanging="360"/>
        <w:jc w:val="both"/>
        <w:rPr>
          <w:color w:val="000000"/>
          <w:sz w:val="28"/>
          <w:szCs w:val="28"/>
        </w:rPr>
      </w:pPr>
      <w:r>
        <w:rPr>
          <w:color w:val="000000"/>
          <w:sz w:val="28"/>
          <w:szCs w:val="28"/>
        </w:rPr>
      </w:r>
    </w:p>
    <w:p>
      <w:pPr>
        <w:pStyle w:val="Normal"/>
        <w:tabs>
          <w:tab w:val="left" w:pos="360" w:leader="none"/>
        </w:tabs>
        <w:jc w:val="both"/>
        <w:rPr>
          <w:color w:val="000000"/>
          <w:sz w:val="28"/>
          <w:szCs w:val="28"/>
        </w:rPr>
      </w:pPr>
      <w:r>
        <w:rPr>
          <w:color w:val="000000"/>
          <w:sz w:val="28"/>
          <w:szCs w:val="28"/>
        </w:rPr>
        <w:t xml:space="preserve">     </w:t>
      </w:r>
      <w:r>
        <w:rPr>
          <w:color w:val="000000"/>
          <w:sz w:val="28"/>
          <w:szCs w:val="28"/>
        </w:rPr>
        <w:t>L’esortazione del Principe degli Apostoli risuona nella vita e nella morte dei ventuno Servi di Dio della Congregazione dei Padri Vincenziani della Missione. Questi testimoni della fede si aggiungono alla gloriosa schiera di martiri che versarono il sangue durante la guerra civile spagnola (1936-1939).</w:t>
      </w:r>
    </w:p>
    <w:p>
      <w:pPr>
        <w:pStyle w:val="Normal"/>
        <w:widowControl/>
        <w:overflowPunct w:val="true"/>
        <w:jc w:val="both"/>
        <w:rPr>
          <w:color w:val="000000"/>
          <w:sz w:val="28"/>
          <w:szCs w:val="28"/>
        </w:rPr>
      </w:pPr>
      <w:r>
        <w:rPr>
          <w:color w:val="000000"/>
          <w:sz w:val="28"/>
          <w:szCs w:val="28"/>
        </w:rPr>
        <w:t xml:space="preserve">     </w:t>
      </w:r>
      <w:r>
        <w:rPr>
          <w:color w:val="000000"/>
          <w:sz w:val="28"/>
          <w:szCs w:val="28"/>
        </w:rPr>
        <w:t>L’odio anticristiano, manifestatosi negli anni Trenta in Spagna non ha equivalente nelle moderne società occidentali. Le vicende di quei terribili anni nella penisola iberica manifestano con piena evidenza l’</w:t>
      </w:r>
      <w:r>
        <w:rPr>
          <w:i/>
          <w:color w:val="000000"/>
          <w:sz w:val="28"/>
          <w:szCs w:val="28"/>
        </w:rPr>
        <w:t xml:space="preserve">odium fidei </w:t>
      </w:r>
      <w:r>
        <w:rPr>
          <w:color w:val="000000"/>
          <w:sz w:val="28"/>
          <w:szCs w:val="28"/>
        </w:rPr>
        <w:t xml:space="preserve">come motivo della persecuzione antiecclesiale, senza altra motivazione. La morte di questi Servi di Dio rientra a pieno titolo in questo clima altamente avvelenato.  </w:t>
      </w:r>
    </w:p>
    <w:p>
      <w:pPr>
        <w:pStyle w:val="Normal"/>
        <w:tabs>
          <w:tab w:val="left" w:pos="360" w:leader="none"/>
        </w:tabs>
        <w:jc w:val="both"/>
        <w:rPr>
          <w:color w:val="000000"/>
          <w:sz w:val="28"/>
          <w:szCs w:val="28"/>
        </w:rPr>
      </w:pPr>
      <w:r>
        <w:rPr>
          <w:color w:val="000000"/>
          <w:sz w:val="28"/>
          <w:szCs w:val="28"/>
        </w:rPr>
        <w:t xml:space="preserve">      </w:t>
      </w:r>
      <w:r>
        <w:rPr>
          <w:color w:val="000000"/>
          <w:sz w:val="28"/>
          <w:szCs w:val="28"/>
        </w:rPr>
        <w:t xml:space="preserve">Loro capogruppo può essere considerato </w:t>
      </w:r>
      <w:r>
        <w:rPr>
          <w:i/>
          <w:color w:val="000000"/>
          <w:sz w:val="28"/>
          <w:szCs w:val="28"/>
        </w:rPr>
        <w:t>P. Vicente Queralt Lloret</w:t>
      </w:r>
      <w:r>
        <w:rPr>
          <w:color w:val="000000"/>
          <w:sz w:val="28"/>
          <w:szCs w:val="28"/>
        </w:rPr>
        <w:t xml:space="preserve">, sacerdote, nato a Barcellona il 17 novembre 1894. Oratore, musicista e poeta, era dedito alla predicazione, alle missioni popolari e all’apostolato della gioventù. Allo scoppio delle persecuzioni, riuscì a nascondersi; ma, scoperto il suo rifugio e denunciata la sua condizione di sacerdote, fu arrestato e ucciso a Barcellona nel giro di poche ore. Era il 30 novembre 1936. </w:t>
      </w:r>
    </w:p>
    <w:p>
      <w:pPr>
        <w:pStyle w:val="Normal"/>
        <w:tabs>
          <w:tab w:val="left" w:pos="360" w:leader="none"/>
        </w:tabs>
        <w:jc w:val="both"/>
        <w:rPr>
          <w:color w:val="000000"/>
          <w:sz w:val="28"/>
          <w:szCs w:val="28"/>
        </w:rPr>
      </w:pPr>
      <w:r>
        <w:rPr>
          <w:color w:val="000000"/>
          <w:sz w:val="28"/>
          <w:szCs w:val="28"/>
        </w:rPr>
        <w:t xml:space="preserve">     </w:t>
      </w:r>
      <w:r>
        <w:rPr>
          <w:color w:val="000000"/>
          <w:sz w:val="28"/>
          <w:szCs w:val="28"/>
        </w:rPr>
        <w:t>In quello stesso contesto trovarono la morte due suoi confratelli:</w:t>
      </w:r>
    </w:p>
    <w:p>
      <w:pPr>
        <w:pStyle w:val="Normal"/>
        <w:tabs>
          <w:tab w:val="left" w:pos="360" w:leader="none"/>
        </w:tabs>
        <w:jc w:val="both"/>
        <w:rPr>
          <w:color w:val="000000"/>
          <w:sz w:val="28"/>
          <w:szCs w:val="28"/>
        </w:rPr>
      </w:pPr>
      <w:r>
        <w:rPr>
          <w:color w:val="000000"/>
          <w:sz w:val="28"/>
          <w:szCs w:val="28"/>
        </w:rPr>
      </w:r>
    </w:p>
    <w:p>
      <w:pPr>
        <w:pStyle w:val="Normal"/>
        <w:widowControl/>
        <w:numPr>
          <w:ilvl w:val="0"/>
          <w:numId w:val="1"/>
        </w:numPr>
        <w:overflowPunct w:val="true"/>
        <w:jc w:val="both"/>
        <w:rPr>
          <w:color w:val="000000"/>
          <w:sz w:val="28"/>
          <w:szCs w:val="28"/>
        </w:rPr>
      </w:pPr>
      <w:r>
        <w:rPr>
          <w:i/>
          <w:color w:val="000000"/>
          <w:sz w:val="28"/>
          <w:szCs w:val="28"/>
        </w:rPr>
        <w:t>P. Manuel Binimelis Cabré</w:t>
      </w:r>
      <w:r>
        <w:rPr>
          <w:color w:val="000000"/>
          <w:sz w:val="28"/>
          <w:szCs w:val="28"/>
        </w:rPr>
        <w:t>, sacerdote, nato a Santa María de Horta, presso Barcellona, e ucciso il 12 settembre 1936;</w:t>
      </w:r>
    </w:p>
    <w:p>
      <w:pPr>
        <w:pStyle w:val="Normal"/>
        <w:widowControl/>
        <w:overflowPunct w:val="true"/>
        <w:ind w:left="720" w:hanging="0"/>
        <w:jc w:val="both"/>
        <w:rPr>
          <w:color w:val="000000"/>
          <w:sz w:val="28"/>
          <w:szCs w:val="28"/>
        </w:rPr>
      </w:pPr>
      <w:r>
        <w:rPr>
          <w:color w:val="000000"/>
          <w:sz w:val="28"/>
          <w:szCs w:val="28"/>
        </w:rPr>
      </w:r>
    </w:p>
    <w:p>
      <w:pPr>
        <w:pStyle w:val="Normal"/>
        <w:widowControl/>
        <w:numPr>
          <w:ilvl w:val="0"/>
          <w:numId w:val="1"/>
        </w:numPr>
        <w:overflowPunct w:val="true"/>
        <w:jc w:val="both"/>
        <w:rPr>
          <w:color w:val="000000"/>
          <w:sz w:val="28"/>
          <w:szCs w:val="28"/>
        </w:rPr>
      </w:pPr>
      <w:r>
        <w:rPr>
          <w:i/>
          <w:color w:val="000000"/>
          <w:sz w:val="28"/>
          <w:szCs w:val="28"/>
        </w:rPr>
        <w:t>P. Luis Berenguer Moratonas</w:t>
      </w:r>
      <w:r>
        <w:rPr>
          <w:color w:val="000000"/>
          <w:sz w:val="28"/>
          <w:szCs w:val="28"/>
        </w:rPr>
        <w:t>, sacerdote, anche lui nato a Santa María de Horta il 4 luglio 1869, morì il 28 maggio 1937, a causa di una setticemia causata dai maltrattamenti subiti in carcere.</w:t>
      </w:r>
    </w:p>
    <w:p>
      <w:pPr>
        <w:pStyle w:val="Normal"/>
        <w:widowControl/>
        <w:overflowPunct w:val="true"/>
        <w:ind w:left="360" w:hanging="0"/>
        <w:jc w:val="both"/>
        <w:rPr>
          <w:color w:val="000000"/>
          <w:sz w:val="28"/>
          <w:szCs w:val="28"/>
        </w:rPr>
      </w:pPr>
      <w:r>
        <w:rPr>
          <w:color w:val="000000"/>
          <w:sz w:val="28"/>
          <w:szCs w:val="28"/>
        </w:rPr>
      </w:r>
    </w:p>
    <w:p>
      <w:pPr>
        <w:pStyle w:val="Normal"/>
        <w:widowControl/>
        <w:overflowPunct w:val="true"/>
        <w:ind w:left="360" w:hanging="0"/>
        <w:jc w:val="both"/>
        <w:rPr>
          <w:color w:val="000000"/>
          <w:sz w:val="28"/>
          <w:szCs w:val="28"/>
        </w:rPr>
      </w:pPr>
      <w:r>
        <w:rPr>
          <w:color w:val="000000"/>
          <w:sz w:val="28"/>
          <w:szCs w:val="28"/>
        </w:rPr>
        <w:t xml:space="preserve">Della stessa archidiocesi di Barcellona erano due Figlie della Carità: </w:t>
        <w:br/>
      </w:r>
    </w:p>
    <w:p>
      <w:pPr>
        <w:pStyle w:val="Normal"/>
        <w:widowControl/>
        <w:numPr>
          <w:ilvl w:val="0"/>
          <w:numId w:val="1"/>
        </w:numPr>
        <w:overflowPunct w:val="true"/>
        <w:jc w:val="both"/>
        <w:rPr>
          <w:color w:val="000000"/>
          <w:sz w:val="28"/>
          <w:szCs w:val="28"/>
        </w:rPr>
      </w:pPr>
      <w:r>
        <w:rPr>
          <w:i/>
          <w:color w:val="000000"/>
          <w:sz w:val="28"/>
          <w:szCs w:val="28"/>
        </w:rPr>
        <w:t>Sr. Toribia Marticorena Sola</w:t>
      </w:r>
      <w:r>
        <w:rPr>
          <w:color w:val="000000"/>
          <w:sz w:val="28"/>
          <w:szCs w:val="28"/>
        </w:rPr>
        <w:t>, originaria di Murugarren in Navarra, dove era nata il 27 aprile 1882;</w:t>
      </w:r>
    </w:p>
    <w:p>
      <w:pPr>
        <w:pStyle w:val="Normal"/>
        <w:widowControl/>
        <w:overflowPunct w:val="true"/>
        <w:ind w:left="720" w:hanging="0"/>
        <w:jc w:val="both"/>
        <w:rPr>
          <w:color w:val="000000"/>
          <w:sz w:val="28"/>
          <w:szCs w:val="28"/>
        </w:rPr>
      </w:pPr>
      <w:r>
        <w:rPr>
          <w:color w:val="000000"/>
          <w:sz w:val="28"/>
          <w:szCs w:val="28"/>
        </w:rPr>
        <w:t xml:space="preserve"> </w:t>
      </w:r>
    </w:p>
    <w:p>
      <w:pPr>
        <w:pStyle w:val="Normal"/>
        <w:widowControl/>
        <w:numPr>
          <w:ilvl w:val="0"/>
          <w:numId w:val="1"/>
        </w:numPr>
        <w:overflowPunct w:val="true"/>
        <w:jc w:val="both"/>
        <w:rPr>
          <w:color w:val="000000"/>
          <w:sz w:val="28"/>
          <w:szCs w:val="28"/>
        </w:rPr>
      </w:pPr>
      <w:r>
        <w:rPr>
          <w:i/>
          <w:color w:val="000000"/>
          <w:sz w:val="28"/>
          <w:szCs w:val="28"/>
        </w:rPr>
        <w:t>Sr. Dorinda Sotelo Rodríguez</w:t>
      </w:r>
      <w:r>
        <w:rPr>
          <w:color w:val="000000"/>
          <w:sz w:val="28"/>
          <w:szCs w:val="28"/>
        </w:rPr>
        <w:t>, nata a Lodoselo presso Orense il 16 febbraio 1915.</w:t>
      </w:r>
    </w:p>
    <w:p>
      <w:pPr>
        <w:pStyle w:val="ListParagraph"/>
        <w:rPr>
          <w:color w:val="000000"/>
          <w:sz w:val="28"/>
          <w:szCs w:val="28"/>
        </w:rPr>
      </w:pPr>
      <w:r>
        <w:rPr>
          <w:color w:val="000000"/>
          <w:sz w:val="28"/>
          <w:szCs w:val="28"/>
        </w:rPr>
      </w:r>
    </w:p>
    <w:p>
      <w:pPr>
        <w:pStyle w:val="Normal"/>
        <w:widowControl/>
        <w:overflowPunct w:val="true"/>
        <w:jc w:val="both"/>
        <w:rPr>
          <w:color w:val="000000"/>
          <w:sz w:val="28"/>
          <w:szCs w:val="28"/>
        </w:rPr>
      </w:pPr>
      <w:r>
        <w:rPr>
          <w:color w:val="000000"/>
          <w:sz w:val="28"/>
          <w:szCs w:val="28"/>
        </w:rPr>
        <w:t xml:space="preserve">Entrambe furono martirizzate sul Tibidabo di Barcellona il 24 ottobre 1936, vigilia della festa di Cristo Re. </w:t>
      </w:r>
    </w:p>
    <w:p>
      <w:pPr>
        <w:pStyle w:val="Normal"/>
        <w:widowControl/>
        <w:overflowPunct w:val="true"/>
        <w:jc w:val="both"/>
        <w:rPr>
          <w:color w:val="000000"/>
          <w:sz w:val="28"/>
          <w:szCs w:val="28"/>
        </w:rPr>
      </w:pPr>
      <w:r>
        <w:rPr>
          <w:color w:val="000000"/>
          <w:sz w:val="28"/>
          <w:szCs w:val="28"/>
        </w:rPr>
      </w:r>
    </w:p>
    <w:p>
      <w:pPr>
        <w:pStyle w:val="Normal"/>
        <w:widowControl/>
        <w:numPr>
          <w:ilvl w:val="0"/>
          <w:numId w:val="1"/>
        </w:numPr>
        <w:overflowPunct w:val="true"/>
        <w:jc w:val="both"/>
        <w:rPr>
          <w:color w:val="000000"/>
          <w:sz w:val="28"/>
          <w:szCs w:val="28"/>
        </w:rPr>
      </w:pPr>
      <w:r>
        <w:rPr>
          <w:i/>
          <w:color w:val="000000"/>
          <w:sz w:val="28"/>
          <w:szCs w:val="28"/>
        </w:rPr>
        <w:t>P. Juan Puig Serr</w:t>
      </w:r>
      <w:r>
        <w:rPr>
          <w:color w:val="000000"/>
          <w:sz w:val="28"/>
          <w:szCs w:val="28"/>
        </w:rPr>
        <w:t>, sacerdote, missionario molto impegnato, appartenente alla provincia canonica della Congregazione della Missione di Barcellona, era nato a San Martín de Centellas il 21 luglio 1879 e trovò la morte nelle prigioni del castello di Figueras (Gerona), insieme ad altri sacerdoti della zona, il 13 ottobre 1936.</w:t>
      </w:r>
    </w:p>
    <w:p>
      <w:pPr>
        <w:pStyle w:val="Normal"/>
        <w:widowControl/>
        <w:overflowPunct w:val="true"/>
        <w:ind w:left="720" w:hanging="0"/>
        <w:jc w:val="both"/>
        <w:rPr>
          <w:color w:val="000000"/>
          <w:sz w:val="28"/>
          <w:szCs w:val="28"/>
        </w:rPr>
      </w:pPr>
      <w:r>
        <w:rPr>
          <w:color w:val="000000"/>
          <w:sz w:val="28"/>
          <w:szCs w:val="28"/>
        </w:rPr>
      </w:r>
    </w:p>
    <w:p>
      <w:pPr>
        <w:pStyle w:val="Normal"/>
        <w:widowControl/>
        <w:numPr>
          <w:ilvl w:val="0"/>
          <w:numId w:val="1"/>
        </w:numPr>
        <w:overflowPunct w:val="true"/>
        <w:jc w:val="both"/>
        <w:rPr>
          <w:color w:val="000000"/>
          <w:sz w:val="28"/>
          <w:szCs w:val="28"/>
        </w:rPr>
      </w:pPr>
      <w:r>
        <w:rPr>
          <w:color w:val="000000"/>
          <w:sz w:val="28"/>
          <w:szCs w:val="28"/>
        </w:rPr>
        <w:t xml:space="preserve">A Valencia furono martirizzati </w:t>
      </w:r>
      <w:r>
        <w:rPr>
          <w:i/>
          <w:color w:val="000000"/>
          <w:sz w:val="28"/>
          <w:szCs w:val="28"/>
        </w:rPr>
        <w:t>P. Agapito Alcalde Garrido</w:t>
      </w:r>
      <w:r>
        <w:rPr>
          <w:color w:val="000000"/>
          <w:sz w:val="28"/>
          <w:szCs w:val="28"/>
        </w:rPr>
        <w:t>, sacerdote, nato a Rubena presso Burgos, il 24 marzo1867,</w:t>
      </w:r>
    </w:p>
    <w:p>
      <w:pPr>
        <w:pStyle w:val="ListParagraph"/>
        <w:rPr>
          <w:color w:val="000000"/>
          <w:sz w:val="28"/>
          <w:szCs w:val="28"/>
        </w:rPr>
      </w:pPr>
      <w:r>
        <w:rPr>
          <w:color w:val="000000"/>
          <w:sz w:val="28"/>
          <w:szCs w:val="28"/>
        </w:rPr>
      </w:r>
    </w:p>
    <w:p>
      <w:pPr>
        <w:pStyle w:val="Normal"/>
        <w:widowControl/>
        <w:numPr>
          <w:ilvl w:val="0"/>
          <w:numId w:val="1"/>
        </w:numPr>
        <w:overflowPunct w:val="true"/>
        <w:jc w:val="both"/>
        <w:rPr>
          <w:color w:val="000000"/>
          <w:sz w:val="28"/>
          <w:szCs w:val="28"/>
        </w:rPr>
      </w:pPr>
      <w:r>
        <w:rPr>
          <w:color w:val="000000"/>
          <w:sz w:val="28"/>
          <w:szCs w:val="28"/>
        </w:rPr>
        <w:t xml:space="preserve">e </w:t>
      </w:r>
      <w:r>
        <w:rPr>
          <w:i/>
          <w:color w:val="000000"/>
          <w:sz w:val="28"/>
          <w:szCs w:val="28"/>
        </w:rPr>
        <w:t>P. Rafael Vinagre Torres-Muñoz</w:t>
      </w:r>
      <w:r>
        <w:rPr>
          <w:color w:val="000000"/>
          <w:sz w:val="28"/>
          <w:szCs w:val="28"/>
        </w:rPr>
        <w:t xml:space="preserve">, sacerdote, nato a Feria in provincia di Badajoz, il 24 ottobre1867. </w:t>
      </w:r>
    </w:p>
    <w:p>
      <w:pPr>
        <w:pStyle w:val="ListParagraph"/>
        <w:rPr>
          <w:color w:val="000000"/>
          <w:sz w:val="28"/>
          <w:szCs w:val="28"/>
        </w:rPr>
      </w:pPr>
      <w:r>
        <w:rPr>
          <w:color w:val="000000"/>
          <w:sz w:val="28"/>
          <w:szCs w:val="28"/>
        </w:rPr>
      </w:r>
    </w:p>
    <w:p>
      <w:pPr>
        <w:pStyle w:val="Normal"/>
        <w:widowControl/>
        <w:overflowPunct w:val="true"/>
        <w:jc w:val="both"/>
        <w:rPr>
          <w:color w:val="000000"/>
          <w:sz w:val="28"/>
          <w:szCs w:val="28"/>
        </w:rPr>
      </w:pPr>
      <w:r>
        <w:rPr>
          <w:color w:val="000000"/>
          <w:sz w:val="28"/>
          <w:szCs w:val="28"/>
        </w:rPr>
        <w:t xml:space="preserve">Entrambi avevano già avuto esperienze di persecuzioni e pericoli di morte durante le guerre di indipendenza delle Filippine, come professori in seminario, e la persecuzione di Calles, in Messico. Furono catturati il 26 luglio 1936. Diedero la vita rispettivamente il 31 luglio e l’11 settembre di quello stesso anno. </w:t>
      </w:r>
    </w:p>
    <w:p>
      <w:pPr>
        <w:pStyle w:val="ListParagraph"/>
        <w:rPr>
          <w:color w:val="000000"/>
          <w:sz w:val="28"/>
          <w:szCs w:val="28"/>
        </w:rPr>
      </w:pPr>
      <w:r>
        <w:rPr>
          <w:color w:val="000000"/>
          <w:sz w:val="28"/>
          <w:szCs w:val="28"/>
        </w:rPr>
      </w:r>
    </w:p>
    <w:p>
      <w:pPr>
        <w:pStyle w:val="Normal"/>
        <w:widowControl/>
        <w:numPr>
          <w:ilvl w:val="0"/>
          <w:numId w:val="1"/>
        </w:numPr>
        <w:overflowPunct w:val="true"/>
        <w:jc w:val="both"/>
        <w:rPr>
          <w:color w:val="000000"/>
          <w:sz w:val="28"/>
          <w:szCs w:val="28"/>
        </w:rPr>
      </w:pPr>
      <w:r>
        <w:rPr>
          <w:color w:val="000000"/>
          <w:sz w:val="28"/>
          <w:szCs w:val="28"/>
        </w:rPr>
        <w:t xml:space="preserve">Originario di Valencia era il giovane Servo di Dio </w:t>
      </w:r>
      <w:r>
        <w:rPr>
          <w:i/>
          <w:color w:val="000000"/>
          <w:sz w:val="28"/>
          <w:szCs w:val="28"/>
        </w:rPr>
        <w:t>Rafael Lluch Garín</w:t>
      </w:r>
      <w:r>
        <w:rPr>
          <w:color w:val="000000"/>
          <w:sz w:val="28"/>
          <w:szCs w:val="28"/>
        </w:rPr>
        <w:t xml:space="preserve">, laico, nato il 18 gennaio 1917. Gestiva la farmacia, perché suo cognato, titolare della stessa, era stato imprigionato. Il 12 ottobre 1936 fu fatto prigioniero a sua volta, senza altro delitto che essersi rifiutato di togliere il quadro della Vergine che era esposto nel negozio e non permettere agli anarchici di bestemmiare in casa sua. Tre giorni dopo fu assassinato nella strada municipale di Sella. Le sue ultime parole furono: «Sono cattolico, sono cattolico! Viva Cristo Re!». Aveva diciannove anni. </w:t>
      </w:r>
    </w:p>
    <w:p>
      <w:pPr>
        <w:pStyle w:val="ListParagraph"/>
        <w:rPr>
          <w:color w:val="000000"/>
          <w:sz w:val="28"/>
          <w:szCs w:val="28"/>
        </w:rPr>
      </w:pPr>
      <w:r>
        <w:rPr>
          <w:color w:val="000000"/>
          <w:sz w:val="28"/>
          <w:szCs w:val="28"/>
        </w:rPr>
      </w:r>
    </w:p>
    <w:p>
      <w:pPr>
        <w:pStyle w:val="Normal"/>
        <w:widowControl/>
        <w:numPr>
          <w:ilvl w:val="0"/>
          <w:numId w:val="1"/>
        </w:numPr>
        <w:overflowPunct w:val="true"/>
        <w:jc w:val="both"/>
        <w:rPr>
          <w:color w:val="000000"/>
          <w:sz w:val="28"/>
          <w:szCs w:val="28"/>
        </w:rPr>
      </w:pPr>
      <w:r>
        <w:rPr>
          <w:i/>
          <w:color w:val="000000"/>
          <w:sz w:val="28"/>
          <w:szCs w:val="28"/>
        </w:rPr>
        <w:t>P. José Acosta Alemán</w:t>
      </w:r>
      <w:r>
        <w:rPr>
          <w:color w:val="000000"/>
          <w:sz w:val="28"/>
          <w:szCs w:val="28"/>
        </w:rPr>
        <w:t>, sacerdote, nel luglio del 1936 si trovava a Totana presso Murcia, come cappellano dell’Ospedale e dell’Asilo delle Figlie della Carità. Originario di Cartagena, dove era nato il 27 maggio 1889, era stato missionario in Cina, grazie alla sua facilità nell’intendersi con i nativi. Trovò la morte nel carcere di Totana il 31 gennaio 1937.</w:t>
      </w:r>
    </w:p>
    <w:p>
      <w:pPr>
        <w:pStyle w:val="ListParagraph"/>
        <w:rPr>
          <w:color w:val="000000"/>
          <w:sz w:val="28"/>
          <w:szCs w:val="28"/>
        </w:rPr>
      </w:pPr>
      <w:r>
        <w:rPr>
          <w:color w:val="000000"/>
          <w:sz w:val="28"/>
          <w:szCs w:val="28"/>
        </w:rPr>
      </w:r>
    </w:p>
    <w:p>
      <w:pPr>
        <w:pStyle w:val="Normal"/>
        <w:widowControl/>
        <w:numPr>
          <w:ilvl w:val="0"/>
          <w:numId w:val="1"/>
        </w:numPr>
        <w:overflowPunct w:val="true"/>
        <w:jc w:val="both"/>
        <w:rPr>
          <w:color w:val="000000"/>
          <w:sz w:val="28"/>
          <w:szCs w:val="28"/>
        </w:rPr>
      </w:pPr>
      <w:r>
        <w:rPr>
          <w:color w:val="000000"/>
          <w:sz w:val="28"/>
          <w:szCs w:val="28"/>
        </w:rPr>
        <w:t xml:space="preserve"> </w:t>
      </w:r>
      <w:r>
        <w:rPr>
          <w:i/>
          <w:color w:val="000000"/>
          <w:sz w:val="28"/>
          <w:szCs w:val="28"/>
        </w:rPr>
        <w:t>D. Juan José Martínez Romero</w:t>
      </w:r>
      <w:r>
        <w:rPr>
          <w:color w:val="000000"/>
          <w:sz w:val="28"/>
          <w:szCs w:val="28"/>
        </w:rPr>
        <w:t>, sacerdote, nato a Totana il 21 agosto 1889,</w:t>
      </w:r>
    </w:p>
    <w:p>
      <w:pPr>
        <w:pStyle w:val="ListParagraph"/>
        <w:rPr>
          <w:color w:val="000000"/>
          <w:sz w:val="28"/>
          <w:szCs w:val="28"/>
        </w:rPr>
      </w:pPr>
      <w:r>
        <w:rPr>
          <w:color w:val="000000"/>
          <w:sz w:val="28"/>
          <w:szCs w:val="28"/>
        </w:rPr>
      </w:r>
    </w:p>
    <w:p>
      <w:pPr>
        <w:pStyle w:val="Normal"/>
        <w:widowControl/>
        <w:numPr>
          <w:ilvl w:val="0"/>
          <w:numId w:val="1"/>
        </w:numPr>
        <w:overflowPunct w:val="true"/>
        <w:jc w:val="both"/>
        <w:rPr>
          <w:color w:val="000000"/>
          <w:sz w:val="28"/>
          <w:szCs w:val="28"/>
        </w:rPr>
      </w:pPr>
      <w:r>
        <w:rPr>
          <w:color w:val="000000"/>
          <w:sz w:val="28"/>
          <w:szCs w:val="28"/>
        </w:rPr>
        <w:t xml:space="preserve"> </w:t>
      </w:r>
      <w:r>
        <w:rPr>
          <w:color w:val="000000"/>
          <w:sz w:val="28"/>
          <w:szCs w:val="28"/>
        </w:rPr>
        <w:t xml:space="preserve">e </w:t>
      </w:r>
      <w:r>
        <w:rPr>
          <w:i/>
          <w:color w:val="000000"/>
          <w:sz w:val="28"/>
          <w:szCs w:val="28"/>
        </w:rPr>
        <w:t>D. Pedro José Rodríguez Cabrera</w:t>
      </w:r>
      <w:r>
        <w:rPr>
          <w:color w:val="000000"/>
          <w:sz w:val="28"/>
          <w:szCs w:val="28"/>
        </w:rPr>
        <w:t>, sacerdote, nato nella stessa città il 15 luglio 1903, morirono insieme con lui.</w:t>
      </w:r>
    </w:p>
    <w:p>
      <w:pPr>
        <w:pStyle w:val="ListParagraph"/>
        <w:rPr>
          <w:color w:val="000000"/>
          <w:sz w:val="28"/>
          <w:szCs w:val="28"/>
        </w:rPr>
      </w:pPr>
      <w:r>
        <w:rPr>
          <w:color w:val="000000"/>
          <w:sz w:val="28"/>
          <w:szCs w:val="28"/>
        </w:rPr>
      </w:r>
    </w:p>
    <w:p>
      <w:pPr>
        <w:pStyle w:val="Normal"/>
        <w:widowControl/>
        <w:overflowPunct w:val="true"/>
        <w:ind w:left="360" w:hanging="0"/>
        <w:jc w:val="both"/>
        <w:rPr>
          <w:color w:val="000000"/>
          <w:sz w:val="28"/>
          <w:szCs w:val="28"/>
        </w:rPr>
      </w:pPr>
      <w:r>
        <w:rPr>
          <w:color w:val="000000"/>
          <w:sz w:val="28"/>
          <w:szCs w:val="28"/>
        </w:rPr>
        <w:t xml:space="preserve">     </w:t>
      </w:r>
      <w:r>
        <w:rPr>
          <w:color w:val="000000"/>
          <w:sz w:val="28"/>
          <w:szCs w:val="28"/>
        </w:rPr>
        <w:t xml:space="preserve">Il gruppo più numeroso è costituito dai Servi di Dio che versarono il loro sangue a Cartagena, presso Murcia. Qui, per impulso delle Figlie della Carità era nata l’Associazione dei Figli di Maria. Anche su di loro si abbatté la persecuzione religiosa, che li colpì senza altra motivazione che la loro condizione di cattolici praticanti. Questi sono i loro nomi: </w:t>
      </w:r>
    </w:p>
    <w:p>
      <w:pPr>
        <w:pStyle w:val="Normal"/>
        <w:widowControl/>
        <w:overflowPunct w:val="true"/>
        <w:ind w:left="360" w:hanging="0"/>
        <w:jc w:val="both"/>
        <w:rPr>
          <w:color w:val="000000"/>
          <w:sz w:val="28"/>
          <w:szCs w:val="28"/>
        </w:rPr>
      </w:pPr>
      <w:r>
        <w:rPr>
          <w:color w:val="000000"/>
          <w:sz w:val="28"/>
          <w:szCs w:val="28"/>
        </w:rPr>
      </w:r>
    </w:p>
    <w:p>
      <w:pPr>
        <w:pStyle w:val="Normal"/>
        <w:widowControl/>
        <w:numPr>
          <w:ilvl w:val="0"/>
          <w:numId w:val="1"/>
        </w:numPr>
        <w:overflowPunct w:val="true"/>
        <w:jc w:val="both"/>
        <w:rPr>
          <w:color w:val="000000"/>
          <w:sz w:val="28"/>
          <w:szCs w:val="28"/>
        </w:rPr>
      </w:pPr>
      <w:r>
        <w:rPr>
          <w:color w:val="000000"/>
          <w:sz w:val="28"/>
          <w:szCs w:val="28"/>
        </w:rPr>
        <w:t xml:space="preserve"> </w:t>
      </w:r>
      <w:r>
        <w:rPr>
          <w:i/>
          <w:color w:val="000000"/>
          <w:sz w:val="28"/>
          <w:szCs w:val="28"/>
        </w:rPr>
        <w:t>D. Pedro Gambín Pérez</w:t>
      </w:r>
      <w:r>
        <w:rPr>
          <w:color w:val="000000"/>
          <w:sz w:val="28"/>
          <w:szCs w:val="28"/>
        </w:rPr>
        <w:t>, sacerdote, nato a Cartagena il 17 luglio 1886, parroco del Sacro Cuore e Direttore dell’Associazione. Catturato il 19 luglio 1936 mentre cercava di impedire l'espulsione delle Figlie della Carità, fu martirizzato il 15 agosto dello stesso anno.</w:t>
      </w:r>
    </w:p>
    <w:p>
      <w:pPr>
        <w:pStyle w:val="Normal"/>
        <w:widowControl/>
        <w:overflowPunct w:val="true"/>
        <w:ind w:left="720" w:hanging="0"/>
        <w:jc w:val="both"/>
        <w:rPr>
          <w:color w:val="000000"/>
          <w:sz w:val="28"/>
          <w:szCs w:val="28"/>
        </w:rPr>
      </w:pPr>
      <w:r>
        <w:rPr>
          <w:color w:val="000000"/>
          <w:sz w:val="28"/>
          <w:szCs w:val="28"/>
        </w:rPr>
        <w:t xml:space="preserve"> </w:t>
      </w:r>
    </w:p>
    <w:p>
      <w:pPr>
        <w:pStyle w:val="Normal"/>
        <w:widowControl/>
        <w:numPr>
          <w:ilvl w:val="0"/>
          <w:numId w:val="1"/>
        </w:numPr>
        <w:overflowPunct w:val="true"/>
        <w:jc w:val="both"/>
        <w:rPr>
          <w:color w:val="000000"/>
          <w:sz w:val="28"/>
          <w:szCs w:val="28"/>
        </w:rPr>
      </w:pPr>
      <w:r>
        <w:rPr>
          <w:color w:val="000000"/>
          <w:sz w:val="28"/>
          <w:szCs w:val="28"/>
        </w:rPr>
        <w:t xml:space="preserve"> </w:t>
      </w:r>
      <w:r>
        <w:rPr>
          <w:color w:val="000000"/>
          <w:sz w:val="28"/>
          <w:szCs w:val="28"/>
        </w:rPr>
        <w:t xml:space="preserve">Nel medesimo giorno offrì la sua vita a Dio </w:t>
      </w:r>
      <w:r>
        <w:rPr>
          <w:i/>
          <w:color w:val="000000"/>
          <w:sz w:val="28"/>
          <w:szCs w:val="28"/>
        </w:rPr>
        <w:t>D. Cayetano García Martínez</w:t>
      </w:r>
      <w:r>
        <w:rPr>
          <w:color w:val="000000"/>
          <w:sz w:val="28"/>
          <w:szCs w:val="28"/>
        </w:rPr>
        <w:t xml:space="preserve">, sacerdote, nato a Jumilla presso Murcia il 6 gennaio 1895, insieme con un cognato che non volle abbandonarlo. </w:t>
      </w:r>
    </w:p>
    <w:p>
      <w:pPr>
        <w:pStyle w:val="ListParagraph"/>
        <w:rPr>
          <w:color w:val="000000"/>
          <w:sz w:val="28"/>
          <w:szCs w:val="28"/>
        </w:rPr>
      </w:pPr>
      <w:r>
        <w:rPr>
          <w:color w:val="000000"/>
          <w:sz w:val="28"/>
          <w:szCs w:val="28"/>
        </w:rPr>
      </w:r>
    </w:p>
    <w:p>
      <w:pPr>
        <w:pStyle w:val="Normal"/>
        <w:widowControl/>
        <w:numPr>
          <w:ilvl w:val="0"/>
          <w:numId w:val="1"/>
        </w:numPr>
        <w:overflowPunct w:val="true"/>
        <w:jc w:val="both"/>
        <w:rPr>
          <w:color w:val="000000"/>
          <w:sz w:val="28"/>
          <w:szCs w:val="28"/>
        </w:rPr>
      </w:pPr>
      <w:r>
        <w:rPr>
          <w:color w:val="000000"/>
          <w:sz w:val="28"/>
          <w:szCs w:val="28"/>
        </w:rPr>
        <w:t xml:space="preserve"> </w:t>
      </w:r>
      <w:r>
        <w:rPr>
          <w:color w:val="000000"/>
          <w:sz w:val="28"/>
          <w:szCs w:val="28"/>
        </w:rPr>
        <w:t xml:space="preserve">Un altro sacerdote martire fu </w:t>
      </w:r>
      <w:r>
        <w:rPr>
          <w:i/>
          <w:color w:val="000000"/>
          <w:sz w:val="28"/>
          <w:szCs w:val="28"/>
        </w:rPr>
        <w:t>D. José Sánchez Medina</w:t>
      </w:r>
      <w:r>
        <w:rPr>
          <w:color w:val="000000"/>
          <w:sz w:val="28"/>
          <w:szCs w:val="28"/>
        </w:rPr>
        <w:t>, sacerdote, formatore dei giovani, scrittore prolifico e diffusore della devozione alla Vergine Miracolosa. Si era rifugiato con la famiglia ad Archena, dove era nato il 3 agosto 1900. I persecutori uccisero anche suo padre, dopo averlo fatto assistere al martirio del figlio, il 17 ottobre 1936.</w:t>
      </w:r>
    </w:p>
    <w:p>
      <w:pPr>
        <w:pStyle w:val="ListParagraph"/>
        <w:rPr>
          <w:color w:val="000000"/>
          <w:sz w:val="28"/>
          <w:szCs w:val="28"/>
        </w:rPr>
      </w:pPr>
      <w:r>
        <w:rPr>
          <w:color w:val="000000"/>
          <w:sz w:val="28"/>
          <w:szCs w:val="28"/>
        </w:rPr>
      </w:r>
    </w:p>
    <w:p>
      <w:pPr>
        <w:pStyle w:val="Normal"/>
        <w:widowControl/>
        <w:numPr>
          <w:ilvl w:val="0"/>
          <w:numId w:val="1"/>
        </w:numPr>
        <w:overflowPunct w:val="true"/>
        <w:jc w:val="both"/>
        <w:rPr>
          <w:color w:val="000000"/>
          <w:sz w:val="28"/>
          <w:szCs w:val="28"/>
        </w:rPr>
      </w:pPr>
      <w:r>
        <w:rPr>
          <w:color w:val="000000"/>
          <w:sz w:val="28"/>
          <w:szCs w:val="28"/>
        </w:rPr>
        <w:t xml:space="preserve"> </w:t>
      </w:r>
      <w:r>
        <w:rPr>
          <w:color w:val="000000"/>
          <w:sz w:val="28"/>
          <w:szCs w:val="28"/>
        </w:rPr>
        <w:t xml:space="preserve">Il 25 agosto dello stesso anno, sul posto di lavoro, vittima di una imboscata, venne barbaramente assassinato alle spalle uno dei fondatori e primo presidente dell’Associazione, </w:t>
      </w:r>
      <w:r>
        <w:rPr>
          <w:i/>
          <w:color w:val="000000"/>
          <w:sz w:val="28"/>
          <w:szCs w:val="28"/>
        </w:rPr>
        <w:t>Francisco García Balanza</w:t>
      </w:r>
      <w:r>
        <w:rPr>
          <w:color w:val="000000"/>
          <w:sz w:val="28"/>
          <w:szCs w:val="28"/>
        </w:rPr>
        <w:t>, laico, nato a Cartagena il 2 aprile 1901.</w:t>
      </w:r>
    </w:p>
    <w:p>
      <w:pPr>
        <w:pStyle w:val="Normal"/>
        <w:widowControl/>
        <w:overflowPunct w:val="true"/>
        <w:jc w:val="both"/>
        <w:rPr>
          <w:color w:val="000000"/>
          <w:sz w:val="28"/>
          <w:szCs w:val="28"/>
        </w:rPr>
      </w:pPr>
      <w:r>
        <w:rPr>
          <w:color w:val="000000"/>
          <w:sz w:val="28"/>
          <w:szCs w:val="28"/>
        </w:rPr>
      </w:r>
    </w:p>
    <w:p>
      <w:pPr>
        <w:pStyle w:val="Normal"/>
        <w:widowControl/>
        <w:overflowPunct w:val="true"/>
        <w:jc w:val="both"/>
        <w:rPr>
          <w:color w:val="000000"/>
          <w:sz w:val="28"/>
          <w:szCs w:val="28"/>
        </w:rPr>
      </w:pPr>
      <w:r>
        <w:rPr>
          <w:color w:val="000000"/>
          <w:sz w:val="28"/>
          <w:szCs w:val="28"/>
        </w:rPr>
        <w:t xml:space="preserve">     </w:t>
      </w:r>
      <w:r>
        <w:rPr>
          <w:color w:val="000000"/>
          <w:sz w:val="28"/>
          <w:szCs w:val="28"/>
        </w:rPr>
        <w:t xml:space="preserve">Membri dell’Associazione e autentici leader della gioventù di Cartagena erano </w:t>
      </w:r>
    </w:p>
    <w:p>
      <w:pPr>
        <w:pStyle w:val="Normal"/>
        <w:widowControl/>
        <w:overflowPunct w:val="true"/>
        <w:jc w:val="both"/>
        <w:rPr>
          <w:color w:val="000000"/>
          <w:sz w:val="28"/>
          <w:szCs w:val="28"/>
        </w:rPr>
      </w:pPr>
      <w:r>
        <w:rPr>
          <w:color w:val="000000"/>
          <w:sz w:val="28"/>
          <w:szCs w:val="28"/>
        </w:rPr>
      </w:r>
    </w:p>
    <w:p>
      <w:pPr>
        <w:pStyle w:val="Normal"/>
        <w:widowControl/>
        <w:numPr>
          <w:ilvl w:val="0"/>
          <w:numId w:val="1"/>
        </w:numPr>
        <w:overflowPunct w:val="true"/>
        <w:jc w:val="both"/>
        <w:rPr>
          <w:color w:val="000000"/>
          <w:sz w:val="28"/>
          <w:szCs w:val="28"/>
        </w:rPr>
      </w:pPr>
      <w:r>
        <w:rPr>
          <w:color w:val="000000"/>
          <w:sz w:val="28"/>
          <w:szCs w:val="28"/>
        </w:rPr>
        <w:t xml:space="preserve"> </w:t>
      </w:r>
      <w:r>
        <w:rPr>
          <w:i/>
          <w:color w:val="000000"/>
          <w:sz w:val="28"/>
          <w:szCs w:val="28"/>
        </w:rPr>
        <w:t>Modesto Allepuz Vera</w:t>
      </w:r>
      <w:r>
        <w:rPr>
          <w:color w:val="000000"/>
          <w:sz w:val="28"/>
          <w:szCs w:val="28"/>
        </w:rPr>
        <w:t xml:space="preserve">, laico, nato il 5 aprile 1906, impiegato, sposato e con due figli molto piccoli. </w:t>
      </w:r>
    </w:p>
    <w:p>
      <w:pPr>
        <w:pStyle w:val="Normal"/>
        <w:widowControl/>
        <w:overflowPunct w:val="true"/>
        <w:ind w:left="720" w:hanging="0"/>
        <w:jc w:val="both"/>
        <w:rPr>
          <w:color w:val="000000"/>
          <w:sz w:val="28"/>
          <w:szCs w:val="28"/>
        </w:rPr>
      </w:pPr>
      <w:r>
        <w:rPr>
          <w:color w:val="000000"/>
          <w:sz w:val="28"/>
          <w:szCs w:val="28"/>
        </w:rPr>
      </w:r>
    </w:p>
    <w:p>
      <w:pPr>
        <w:pStyle w:val="Normal"/>
        <w:widowControl/>
        <w:numPr>
          <w:ilvl w:val="0"/>
          <w:numId w:val="1"/>
        </w:numPr>
        <w:overflowPunct w:val="true"/>
        <w:jc w:val="both"/>
        <w:rPr>
          <w:color w:val="000000"/>
          <w:sz w:val="28"/>
          <w:szCs w:val="28"/>
        </w:rPr>
      </w:pPr>
      <w:r>
        <w:rPr>
          <w:color w:val="000000"/>
          <w:sz w:val="28"/>
          <w:szCs w:val="28"/>
        </w:rPr>
        <w:t xml:space="preserve"> </w:t>
      </w:r>
      <w:r>
        <w:rPr>
          <w:i/>
          <w:color w:val="000000"/>
          <w:sz w:val="28"/>
          <w:szCs w:val="28"/>
        </w:rPr>
        <w:t>Enrique-Pedro Gonzálvez Andreu</w:t>
      </w:r>
      <w:r>
        <w:rPr>
          <w:color w:val="000000"/>
          <w:sz w:val="28"/>
          <w:szCs w:val="28"/>
        </w:rPr>
        <w:t>, laico, nato il 15 luglio 1910, ufficiale notarile.</w:t>
      </w:r>
    </w:p>
    <w:p>
      <w:pPr>
        <w:pStyle w:val="ListParagraph"/>
        <w:rPr>
          <w:color w:val="000000"/>
          <w:sz w:val="28"/>
          <w:szCs w:val="28"/>
        </w:rPr>
      </w:pPr>
      <w:r>
        <w:rPr>
          <w:color w:val="000000"/>
          <w:sz w:val="28"/>
          <w:szCs w:val="28"/>
        </w:rPr>
      </w:r>
    </w:p>
    <w:p>
      <w:pPr>
        <w:pStyle w:val="Normal"/>
        <w:widowControl/>
        <w:numPr>
          <w:ilvl w:val="0"/>
          <w:numId w:val="1"/>
        </w:numPr>
        <w:overflowPunct w:val="true"/>
        <w:jc w:val="both"/>
        <w:rPr>
          <w:color w:val="000000"/>
          <w:sz w:val="28"/>
          <w:szCs w:val="28"/>
        </w:rPr>
      </w:pPr>
      <w:r>
        <w:rPr>
          <w:color w:val="000000"/>
          <w:sz w:val="28"/>
          <w:szCs w:val="28"/>
        </w:rPr>
        <w:t xml:space="preserve"> </w:t>
      </w:r>
      <w:r>
        <w:rPr>
          <w:i/>
          <w:color w:val="000000"/>
          <w:sz w:val="28"/>
          <w:szCs w:val="28"/>
        </w:rPr>
        <w:t>José Ardil Lázaro</w:t>
      </w:r>
      <w:r>
        <w:rPr>
          <w:color w:val="000000"/>
          <w:sz w:val="28"/>
          <w:szCs w:val="28"/>
        </w:rPr>
        <w:t>, laico, nato il 18 agosto 1914, scrittore in un ufficio.</w:t>
      </w:r>
    </w:p>
    <w:p>
      <w:pPr>
        <w:pStyle w:val="ListParagraph"/>
        <w:rPr>
          <w:color w:val="000000"/>
          <w:sz w:val="28"/>
          <w:szCs w:val="28"/>
        </w:rPr>
      </w:pPr>
      <w:r>
        <w:rPr>
          <w:color w:val="000000"/>
          <w:sz w:val="28"/>
          <w:szCs w:val="28"/>
        </w:rPr>
      </w:r>
    </w:p>
    <w:p>
      <w:pPr>
        <w:pStyle w:val="Normal"/>
        <w:widowControl/>
        <w:overflowPunct w:val="true"/>
        <w:jc w:val="both"/>
        <w:rPr>
          <w:color w:val="000000"/>
          <w:sz w:val="28"/>
          <w:szCs w:val="28"/>
        </w:rPr>
      </w:pPr>
      <w:r>
        <w:rPr>
          <w:color w:val="000000"/>
          <w:sz w:val="28"/>
          <w:szCs w:val="28"/>
        </w:rPr>
        <w:t>Furono catturati e, dopo un periodo di prigionia, vennero fucilati il 22 settembre 1936.</w:t>
      </w:r>
    </w:p>
    <w:p>
      <w:pPr>
        <w:pStyle w:val="ListParagraph"/>
        <w:rPr>
          <w:color w:val="000000"/>
          <w:sz w:val="28"/>
          <w:szCs w:val="28"/>
        </w:rPr>
      </w:pPr>
      <w:r>
        <w:rPr>
          <w:color w:val="000000"/>
          <w:sz w:val="28"/>
          <w:szCs w:val="28"/>
        </w:rPr>
      </w:r>
    </w:p>
    <w:p>
      <w:pPr>
        <w:pStyle w:val="Normal"/>
        <w:widowControl/>
        <w:overflowPunct w:val="true"/>
        <w:jc w:val="both"/>
        <w:rPr>
          <w:color w:val="000000"/>
          <w:sz w:val="28"/>
          <w:szCs w:val="28"/>
        </w:rPr>
      </w:pPr>
      <w:r>
        <w:rPr>
          <w:color w:val="000000"/>
          <w:sz w:val="28"/>
          <w:szCs w:val="28"/>
        </w:rPr>
        <w:t xml:space="preserve">     </w:t>
      </w:r>
      <w:r>
        <w:rPr>
          <w:color w:val="000000"/>
          <w:sz w:val="28"/>
          <w:szCs w:val="28"/>
        </w:rPr>
        <w:t xml:space="preserve">Anche insieme trovarono una morte cruenta il 18 ottobre 1936 due ex presidenti dell’Associazione: </w:t>
      </w:r>
    </w:p>
    <w:p>
      <w:pPr>
        <w:pStyle w:val="Normal"/>
        <w:widowControl/>
        <w:overflowPunct w:val="true"/>
        <w:jc w:val="both"/>
        <w:rPr>
          <w:color w:val="000000"/>
          <w:sz w:val="28"/>
          <w:szCs w:val="28"/>
        </w:rPr>
      </w:pPr>
      <w:r>
        <w:rPr>
          <w:color w:val="000000"/>
          <w:sz w:val="28"/>
          <w:szCs w:val="28"/>
        </w:rPr>
      </w:r>
    </w:p>
    <w:p>
      <w:pPr>
        <w:pStyle w:val="Normal"/>
        <w:widowControl/>
        <w:numPr>
          <w:ilvl w:val="0"/>
          <w:numId w:val="1"/>
        </w:numPr>
        <w:overflowPunct w:val="true"/>
        <w:jc w:val="both"/>
        <w:rPr>
          <w:color w:val="000000"/>
          <w:sz w:val="28"/>
          <w:szCs w:val="28"/>
        </w:rPr>
      </w:pPr>
      <w:r>
        <w:rPr>
          <w:color w:val="000000"/>
          <w:sz w:val="28"/>
          <w:szCs w:val="28"/>
        </w:rPr>
        <w:t xml:space="preserve"> </w:t>
      </w:r>
      <w:r>
        <w:rPr>
          <w:i/>
          <w:color w:val="000000"/>
          <w:sz w:val="28"/>
          <w:szCs w:val="28"/>
        </w:rPr>
        <w:t>Isidro Juan Martínez</w:t>
      </w:r>
      <w:r>
        <w:rPr>
          <w:color w:val="000000"/>
          <w:sz w:val="28"/>
          <w:szCs w:val="28"/>
        </w:rPr>
        <w:t>, laico, nato il 10 maggio 1899, avvocato, sposato e padre di tre figli, che aveva difeso la religione e i diritti della Chiesa nei suoi scritti.</w:t>
      </w:r>
    </w:p>
    <w:p>
      <w:pPr>
        <w:pStyle w:val="Normal"/>
        <w:widowControl/>
        <w:overflowPunct w:val="true"/>
        <w:ind w:left="720" w:hanging="0"/>
        <w:jc w:val="both"/>
        <w:rPr>
          <w:color w:val="000000"/>
          <w:sz w:val="28"/>
          <w:szCs w:val="28"/>
        </w:rPr>
      </w:pPr>
      <w:r>
        <w:rPr>
          <w:color w:val="000000"/>
          <w:sz w:val="28"/>
          <w:szCs w:val="28"/>
        </w:rPr>
        <w:t xml:space="preserve"> </w:t>
      </w:r>
    </w:p>
    <w:p>
      <w:pPr>
        <w:pStyle w:val="Normal"/>
        <w:widowControl/>
        <w:numPr>
          <w:ilvl w:val="0"/>
          <w:numId w:val="1"/>
        </w:numPr>
        <w:overflowPunct w:val="true"/>
        <w:jc w:val="both"/>
        <w:rPr>
          <w:color w:val="000000"/>
          <w:sz w:val="28"/>
          <w:szCs w:val="28"/>
        </w:rPr>
      </w:pPr>
      <w:r>
        <w:rPr>
          <w:color w:val="000000"/>
          <w:sz w:val="28"/>
          <w:szCs w:val="28"/>
        </w:rPr>
        <w:t xml:space="preserve"> </w:t>
      </w:r>
      <w:r>
        <w:rPr>
          <w:i/>
          <w:color w:val="000000"/>
          <w:sz w:val="28"/>
          <w:szCs w:val="28"/>
        </w:rPr>
        <w:t>Francisco Roselló Hernández</w:t>
      </w:r>
      <w:r>
        <w:rPr>
          <w:color w:val="000000"/>
          <w:sz w:val="28"/>
          <w:szCs w:val="28"/>
        </w:rPr>
        <w:t>, laico, nato il 28 febbraio 1907, figlio unico di madre vedova, che era in procinto di sposarsi.</w:t>
      </w:r>
    </w:p>
    <w:p>
      <w:pPr>
        <w:pStyle w:val="Normal"/>
        <w:widowControl/>
        <w:overflowPunct w:val="true"/>
        <w:jc w:val="both"/>
        <w:rPr>
          <w:color w:val="000000"/>
          <w:sz w:val="28"/>
          <w:szCs w:val="28"/>
        </w:rPr>
      </w:pPr>
      <w:r>
        <w:rPr>
          <w:color w:val="000000"/>
          <w:sz w:val="28"/>
          <w:szCs w:val="28"/>
        </w:rPr>
      </w:r>
    </w:p>
    <w:p>
      <w:pPr>
        <w:pStyle w:val="Normal"/>
        <w:widowControl/>
        <w:overflowPunct w:val="true"/>
        <w:jc w:val="both"/>
        <w:rPr>
          <w:color w:val="000000"/>
          <w:sz w:val="28"/>
          <w:szCs w:val="28"/>
        </w:rPr>
      </w:pPr>
      <w:r>
        <w:rPr>
          <w:color w:val="000000"/>
          <w:sz w:val="28"/>
          <w:szCs w:val="28"/>
        </w:rPr>
        <w:t xml:space="preserve">     </w:t>
      </w:r>
      <w:r>
        <w:rPr>
          <w:color w:val="000000"/>
          <w:sz w:val="28"/>
          <w:szCs w:val="28"/>
        </w:rPr>
        <w:t xml:space="preserve">Straordinaria fu la coerenza dei Servi di Dio sia prima sia nel momento della morte. Tanti particolari, anche commoventi, emergono dalle testimonianze e tutti convergono nel sottolineare la solidità della fede delle vittime, accompagnata da una straordinaria mitezza di fronte alla violenza, e di quanti partecipavano al loro mondo di valori. </w:t>
      </w:r>
    </w:p>
    <w:p>
      <w:pPr>
        <w:pStyle w:val="Normal"/>
        <w:widowControl/>
        <w:overflowPunct w:val="true"/>
        <w:jc w:val="both"/>
        <w:rPr>
          <w:color w:val="000000"/>
          <w:sz w:val="28"/>
          <w:szCs w:val="28"/>
        </w:rPr>
      </w:pPr>
      <w:r>
        <w:rPr>
          <w:color w:val="000000"/>
          <w:sz w:val="28"/>
          <w:szCs w:val="28"/>
        </w:rPr>
        <w:t xml:space="preserve">     </w:t>
      </w:r>
      <w:r>
        <w:rPr>
          <w:color w:val="000000"/>
          <w:sz w:val="28"/>
          <w:szCs w:val="28"/>
        </w:rPr>
        <w:t xml:space="preserve">Basti pensare all’atteggiamento tenuto in carcere dai tre Servi di Dio reclusi a Totana. Un delinquente comune, che era stato imprigionato con loro, recuperata la libertà raccontò ai vicini: «Il carcere è una chiesa, pregano tutto il giorno». Era tale la gioia spirituale che lì si sperimentava che D. Juan José Martínez Romero arrivò a scrivere a un altro sacerdote esortandolo a venire in prigione. </w:t>
      </w:r>
    </w:p>
    <w:p>
      <w:pPr>
        <w:pStyle w:val="Normal"/>
        <w:widowControl/>
        <w:overflowPunct w:val="true"/>
        <w:jc w:val="both"/>
        <w:rPr>
          <w:color w:val="000000"/>
          <w:sz w:val="28"/>
          <w:szCs w:val="28"/>
        </w:rPr>
      </w:pPr>
      <w:r>
        <w:rPr>
          <w:color w:val="000000"/>
          <w:sz w:val="28"/>
          <w:szCs w:val="28"/>
        </w:rPr>
        <w:t xml:space="preserve">     </w:t>
      </w:r>
      <w:r>
        <w:rPr>
          <w:color w:val="000000"/>
          <w:sz w:val="28"/>
          <w:szCs w:val="28"/>
        </w:rPr>
        <w:t xml:space="preserve">Don Gambin Perez, nei mesi di prigionia, inculcò tra i compagni il perdono ai nemici e il senso cristiano del martirio. I suoi carcerieri rimasero ammirati dalla serenità con cui accettò la morte. </w:t>
      </w:r>
    </w:p>
    <w:p>
      <w:pPr>
        <w:pStyle w:val="Normal"/>
        <w:widowControl/>
        <w:overflowPunct w:val="true"/>
        <w:jc w:val="both"/>
        <w:rPr>
          <w:color w:val="000000"/>
          <w:sz w:val="28"/>
          <w:szCs w:val="28"/>
        </w:rPr>
      </w:pPr>
      <w:r>
        <w:rPr>
          <w:color w:val="000000"/>
          <w:sz w:val="28"/>
          <w:szCs w:val="28"/>
        </w:rPr>
        <w:t xml:space="preserve">     </w:t>
      </w:r>
      <w:r>
        <w:rPr>
          <w:color w:val="000000"/>
          <w:sz w:val="28"/>
          <w:szCs w:val="28"/>
        </w:rPr>
        <w:t xml:space="preserve">Mirabile anche il comportamento della madre di P. Manuel Binimelis Cabré, che, quando riconobbe il cadavere del figlio, confidò ad uno dei presenti: «Vorrei sapere chi ha ucciso mio figlio, per perdonarlo». Era vedova e P. Binimilis era il suo unico figlio. </w:t>
      </w:r>
    </w:p>
    <w:p>
      <w:pPr>
        <w:pStyle w:val="Normal"/>
        <w:widowControl/>
        <w:overflowPunct w:val="true"/>
        <w:jc w:val="both"/>
        <w:rPr>
          <w:color w:val="000000"/>
          <w:sz w:val="28"/>
          <w:szCs w:val="28"/>
        </w:rPr>
      </w:pPr>
      <w:r>
        <w:rPr>
          <w:color w:val="000000"/>
          <w:sz w:val="28"/>
          <w:szCs w:val="28"/>
        </w:rPr>
      </w:r>
    </w:p>
    <w:p>
      <w:pPr>
        <w:pStyle w:val="Normal"/>
        <w:tabs>
          <w:tab w:val="left" w:pos="993" w:leader="none"/>
        </w:tabs>
        <w:jc w:val="both"/>
        <w:rPr>
          <w:sz w:val="28"/>
          <w:szCs w:val="28"/>
        </w:rPr>
      </w:pPr>
      <w:r>
        <w:rPr>
          <w:sz w:val="28"/>
          <w:szCs w:val="28"/>
        </w:rPr>
        <w:t xml:space="preserve">     </w:t>
      </w:r>
      <w:r>
        <w:rPr>
          <w:sz w:val="28"/>
          <w:szCs w:val="28"/>
        </w:rPr>
        <w:t>La fama del martirio dei Servi di Dio si diffuse nella comunità ecclesiale, per cui</w:t>
      </w:r>
      <w:r>
        <w:rPr>
          <w:color w:val="000000"/>
          <w:spacing w:val="-2"/>
          <w:sz w:val="28"/>
          <w:szCs w:val="28"/>
        </w:rPr>
        <w:t xml:space="preserve"> presso le diverse Curie ecclesiastiche dei luoghi dove essi avevano trovato la morte </w:t>
      </w:r>
      <w:r>
        <w:rPr>
          <w:sz w:val="28"/>
          <w:szCs w:val="28"/>
        </w:rPr>
        <w:t xml:space="preserve">(cinque a Barcellona, uno a Gerona, tre a Valencia e dodici a Cartagena) dal 1960 al 1961 si celebrarono i Processi Ordinari. Questi furono riuniti a Valencia, dove dal 4 marzo 2004 al 9 luglio 2005 ha avuto luogo l’Inchiesta Diocesana, la cui validità giuridica fu riconosciuta da questa Congregazione con decreto del 6 giugno 2008. Preparata la </w:t>
      </w:r>
      <w:r>
        <w:rPr>
          <w:i/>
          <w:sz w:val="28"/>
          <w:szCs w:val="28"/>
        </w:rPr>
        <w:t>Positio</w:t>
      </w:r>
      <w:r>
        <w:rPr>
          <w:sz w:val="28"/>
          <w:szCs w:val="28"/>
        </w:rPr>
        <w:t>, il 4 febbraio 2016 si celebrò il Congresso Peculiare dei Consultori Teologi, che espresse parere favorevole. I Padri Cardinali e Vescovi nella Sessione Ordinaria dell’8 novembre 2016, presieduta da me Card. Angelo Amato, hanno riconosciuto che i suddetti Servi di Dio furono uccisi per la sua fedeltà a Cristo e alla Chiesa.</w:t>
      </w:r>
    </w:p>
    <w:p>
      <w:pPr>
        <w:pStyle w:val="Normal"/>
        <w:tabs>
          <w:tab w:val="left" w:pos="993" w:leader="none"/>
        </w:tabs>
        <w:jc w:val="both"/>
        <w:rPr>
          <w:sz w:val="28"/>
          <w:szCs w:val="28"/>
        </w:rPr>
      </w:pPr>
      <w:r>
        <w:rPr>
          <w:sz w:val="28"/>
          <w:szCs w:val="28"/>
        </w:rPr>
      </w:r>
    </w:p>
    <w:p>
      <w:pPr>
        <w:pStyle w:val="Normal"/>
        <w:tabs>
          <w:tab w:val="left" w:pos="993" w:leader="none"/>
        </w:tabs>
        <w:jc w:val="both"/>
        <w:rPr>
          <w:sz w:val="28"/>
          <w:szCs w:val="28"/>
        </w:rPr>
      </w:pPr>
      <w:r>
        <w:rPr>
          <w:sz w:val="28"/>
          <w:szCs w:val="28"/>
        </w:rPr>
        <w:t xml:space="preserve">     </w:t>
      </w:r>
      <w:r>
        <w:rPr>
          <w:sz w:val="28"/>
          <w:szCs w:val="28"/>
        </w:rPr>
        <w:t xml:space="preserve">De hisce omnibus rebus, referente subscripto Cardinale Praefecto, certior factus, Summus Pontifex Franciscus, vota Congregationis de Causis Sanctorum excipiens rataque habens, hodierno die declaravit: </w:t>
      </w:r>
      <w:r>
        <w:rPr>
          <w:i/>
          <w:sz w:val="28"/>
          <w:szCs w:val="28"/>
        </w:rPr>
        <w:t xml:space="preserve">Constare de martyrio eiusque causa </w:t>
      </w:r>
      <w:r>
        <w:rPr>
          <w:i/>
          <w:sz w:val="28"/>
          <w:szCs w:val="28"/>
          <w:lang w:val="pt-BR"/>
        </w:rPr>
        <w:t>Servorum Dei Vincentii Queralt Lloret, Sacerdotis professi Congregationis Missionis, et XX Sociorum</w:t>
      </w:r>
      <w:r>
        <w:rPr>
          <w:i/>
          <w:sz w:val="28"/>
          <w:szCs w:val="28"/>
        </w:rPr>
        <w:t>, in casu et ad effectum de quo agitur.</w:t>
      </w:r>
    </w:p>
    <w:p>
      <w:pPr>
        <w:pStyle w:val="Titoloprincipale"/>
        <w:jc w:val="both"/>
        <w:rPr>
          <w:b w:val="false"/>
          <w:b w:val="false"/>
          <w:i/>
          <w:i/>
        </w:rPr>
      </w:pPr>
      <w:r>
        <w:rPr>
          <w:b w:val="false"/>
          <w:i/>
        </w:rPr>
      </w:r>
    </w:p>
    <w:p>
      <w:pPr>
        <w:pStyle w:val="Titoloprincipale"/>
        <w:jc w:val="both"/>
        <w:rPr>
          <w:b w:val="false"/>
          <w:b w:val="false"/>
          <w:lang w:val="en-US"/>
        </w:rPr>
      </w:pPr>
      <w:r>
        <w:rPr>
          <w:b w:val="false"/>
        </w:rPr>
        <w:t xml:space="preserve">     </w:t>
      </w:r>
      <w:r>
        <w:rPr>
          <w:b w:val="false"/>
          <w:lang w:val="en-US"/>
        </w:rPr>
        <w:t>Hoc autem decretum publici iuris fieri et in acta Congregationis de Causis Sanctorum Summus Pontifex referri mandavit.</w:t>
      </w:r>
    </w:p>
    <w:p>
      <w:pPr>
        <w:pStyle w:val="Titoloprincipale"/>
        <w:jc w:val="both"/>
        <w:rPr>
          <w:b w:val="false"/>
          <w:b w:val="false"/>
          <w:lang w:val="en-US"/>
        </w:rPr>
      </w:pPr>
      <w:r>
        <w:rPr>
          <w:b w:val="false"/>
          <w:lang w:val="en-US"/>
        </w:rPr>
      </w:r>
    </w:p>
    <w:p>
      <w:pPr>
        <w:pStyle w:val="Titoloprincipale"/>
        <w:jc w:val="both"/>
        <w:rPr>
          <w:b w:val="false"/>
          <w:b w:val="false"/>
          <w:lang w:val="en-US"/>
        </w:rPr>
      </w:pPr>
      <w:r>
        <w:rPr>
          <w:b w:val="false"/>
          <w:lang w:val="en-US"/>
        </w:rPr>
      </w:r>
    </w:p>
    <w:p>
      <w:pPr>
        <w:pStyle w:val="Titoloprincipale"/>
        <w:jc w:val="both"/>
        <w:rPr>
          <w:b w:val="false"/>
          <w:b w:val="false"/>
          <w:lang w:val="de-DE"/>
        </w:rPr>
      </w:pPr>
      <w:r>
        <w:rPr>
          <w:b w:val="false"/>
          <w:lang w:val="de-DE"/>
        </w:rPr>
        <w:t xml:space="preserve">     </w:t>
      </w:r>
      <w:r>
        <w:rPr>
          <w:b w:val="false"/>
          <w:lang w:val="de-DE"/>
        </w:rPr>
        <w:t>Datum Romae, die 1 mensis Decembris a. D. 2016.</w:t>
      </w:r>
    </w:p>
    <w:p>
      <w:pPr>
        <w:pStyle w:val="Titoloprincipale"/>
        <w:jc w:val="both"/>
        <w:rPr>
          <w:b w:val="false"/>
          <w:b w:val="false"/>
          <w:lang w:val="de-DE"/>
        </w:rPr>
      </w:pPr>
      <w:r>
        <w:rPr>
          <w:b w:val="false"/>
          <w:lang w:val="de-DE"/>
        </w:rPr>
      </w:r>
    </w:p>
    <w:p>
      <w:pPr>
        <w:pStyle w:val="Titoloprincipale"/>
        <w:jc w:val="both"/>
        <w:rPr>
          <w:b w:val="false"/>
          <w:b w:val="false"/>
          <w:lang w:val="de-DE"/>
        </w:rPr>
      </w:pPr>
      <w:r>
        <w:rPr>
          <w:b w:val="false"/>
          <w:lang w:val="de-DE"/>
        </w:rPr>
      </w:r>
    </w:p>
    <w:p>
      <w:pPr>
        <w:pStyle w:val="Titoloprincipale"/>
        <w:jc w:val="both"/>
        <w:rPr>
          <w:b w:val="false"/>
          <w:b w:val="false"/>
          <w:lang w:val="de-DE"/>
        </w:rPr>
      </w:pPr>
      <w:r>
        <w:rPr>
          <w:b w:val="false"/>
          <w:lang w:val="de-DE"/>
        </w:rPr>
      </w:r>
    </w:p>
    <w:p>
      <w:pPr>
        <w:pStyle w:val="Titoloprincipale"/>
        <w:jc w:val="both"/>
        <w:rPr>
          <w:b w:val="false"/>
          <w:b w:val="false"/>
          <w:lang w:val="de-DE"/>
        </w:rPr>
      </w:pPr>
      <w:r>
        <w:rPr>
          <w:b w:val="false"/>
          <w:lang w:val="de-DE"/>
        </w:rPr>
        <w:t xml:space="preserve">     </w:t>
      </w:r>
    </w:p>
    <w:p>
      <w:pPr>
        <w:pStyle w:val="Titoloprincipale"/>
        <w:ind w:left="1416" w:firstLine="708"/>
        <w:jc w:val="both"/>
        <w:rPr>
          <w:b w:val="false"/>
          <w:b w:val="false"/>
          <w:lang w:val="en-US"/>
        </w:rPr>
      </w:pPr>
      <w:r>
        <w:rPr>
          <w:b w:val="false"/>
          <w:lang w:val="de-DE"/>
        </w:rPr>
        <w:t xml:space="preserve"> </w:t>
      </w:r>
      <w:r>
        <w:rPr>
          <w:b w:val="false"/>
          <w:lang w:val="en-US"/>
        </w:rPr>
        <w:t>ANGELUS Card. AMATO, S. D. B.</w:t>
      </w:r>
    </w:p>
    <w:p>
      <w:pPr>
        <w:pStyle w:val="Titoloprincipale"/>
        <w:rPr>
          <w:b w:val="false"/>
          <w:b w:val="false"/>
          <w:i/>
          <w:i/>
          <w:lang w:val="en-US"/>
        </w:rPr>
      </w:pPr>
      <w:r>
        <w:rPr>
          <w:b w:val="false"/>
          <w:i/>
          <w:lang w:val="en-US"/>
        </w:rPr>
        <w:t>Praefectus</w:t>
      </w:r>
    </w:p>
    <w:p>
      <w:pPr>
        <w:pStyle w:val="Titoloprincipale"/>
        <w:jc w:val="both"/>
        <w:rPr>
          <w:lang w:val="en-US"/>
        </w:rPr>
      </w:pPr>
      <w:r>
        <w:rPr>
          <w:lang w:val="en-US"/>
        </w:rPr>
      </w:r>
    </w:p>
    <w:p>
      <w:pPr>
        <w:pStyle w:val="Titoloprincipale"/>
        <w:rPr>
          <w:b w:val="false"/>
          <w:b w:val="false"/>
          <w:lang w:val="en-US"/>
        </w:rPr>
      </w:pPr>
      <w:r>
        <w:rPr>
          <w:b w:val="false"/>
          <w:lang w:val="en-US"/>
        </w:rPr>
        <w:t>+</w:t>
      </w:r>
      <w:r>
        <w:rPr>
          <w:lang w:val="en-US"/>
        </w:rPr>
        <w:t xml:space="preserve"> </w:t>
      </w:r>
      <w:r>
        <w:rPr>
          <w:b w:val="false"/>
          <w:lang w:val="en-US"/>
        </w:rPr>
        <w:t>MARCELLUS BARTOLUCCI</w:t>
      </w:r>
    </w:p>
    <w:p>
      <w:pPr>
        <w:pStyle w:val="Titoloprincipale"/>
        <w:rPr>
          <w:b w:val="false"/>
          <w:b w:val="false"/>
          <w:lang w:val="en-US"/>
        </w:rPr>
      </w:pPr>
      <w:r>
        <w:rPr>
          <w:b w:val="false"/>
          <w:lang w:val="en-US"/>
        </w:rPr>
        <w:t>Archiep. tit. Mevaniensis</w:t>
      </w:r>
    </w:p>
    <w:p>
      <w:pPr>
        <w:pStyle w:val="Titoloprincipale"/>
        <w:rPr>
          <w:b w:val="false"/>
          <w:b w:val="false"/>
          <w:i/>
          <w:i/>
          <w:lang w:val="en-US"/>
        </w:rPr>
      </w:pPr>
      <w:r>
        <w:rPr>
          <w:b w:val="false"/>
          <w:i/>
          <w:lang w:val="en-US"/>
        </w:rPr>
        <w:t>a Secretis</w:t>
      </w:r>
    </w:p>
    <w:p>
      <w:pPr>
        <w:pStyle w:val="Normal"/>
        <w:widowControl/>
        <w:overflowPunct w:val="true"/>
        <w:jc w:val="both"/>
        <w:rPr>
          <w:color w:val="000000"/>
          <w:sz w:val="28"/>
          <w:szCs w:val="28"/>
          <w:lang w:val="en-US"/>
        </w:rPr>
      </w:pPr>
      <w:r>
        <w:rPr>
          <w:color w:val="000000"/>
          <w:sz w:val="28"/>
          <w:szCs w:val="28"/>
          <w:lang w:val="en-US"/>
        </w:rPr>
      </w:r>
    </w:p>
    <w:p>
      <w:pPr>
        <w:pStyle w:val="Normal"/>
        <w:tabs>
          <w:tab w:val="left" w:pos="993" w:leader="none"/>
        </w:tabs>
        <w:jc w:val="both"/>
        <w:rPr>
          <w:sz w:val="28"/>
          <w:szCs w:val="28"/>
          <w:lang w:val="en-US"/>
        </w:rPr>
      </w:pPr>
      <w:r>
        <w:rPr>
          <w:sz w:val="28"/>
          <w:szCs w:val="28"/>
          <w:lang w:val="en-US"/>
        </w:rPr>
      </w:r>
    </w:p>
    <w:p>
      <w:pPr>
        <w:pStyle w:val="Normal"/>
        <w:rPr/>
      </w:pPr>
      <w:r>
        <w:rPr/>
      </w:r>
    </w:p>
    <w:sectPr>
      <w:type w:val="nextPage"/>
      <w:pgSz w:w="11906" w:h="16838"/>
      <w:pgMar w:left="1701" w:right="1701" w:header="0" w:top="1701" w:footer="0" w:bottom="170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0"/>
      </w:pPr>
    </w:lvl>
    <w:lvl w:ilvl="1">
      <w:start w:val="1"/>
      <w:numFmt w:val="lowerLetter"/>
      <w:lvlText w:val="%2."/>
      <w:lvlJc w:val="left"/>
      <w:pPr>
        <w:ind w:left="1440" w:hanging="0"/>
      </w:pPr>
    </w:lvl>
    <w:lvl w:ilvl="2">
      <w:start w:val="1"/>
      <w:numFmt w:val="lowerRoman"/>
      <w:lvlText w:val="%3."/>
      <w:lvlJc w:val="right"/>
      <w:pPr>
        <w:ind w:left="2160" w:hanging="0"/>
      </w:pPr>
    </w:lvl>
    <w:lvl w:ilvl="3">
      <w:start w:val="1"/>
      <w:numFmt w:val="decimal"/>
      <w:lvlText w:val="%4."/>
      <w:lvlJc w:val="left"/>
      <w:pPr>
        <w:ind w:left="2880" w:hanging="0"/>
      </w:pPr>
    </w:lvl>
    <w:lvl w:ilvl="4">
      <w:start w:val="1"/>
      <w:numFmt w:val="lowerLetter"/>
      <w:lvlText w:val="%5."/>
      <w:lvlJc w:val="left"/>
      <w:pPr>
        <w:ind w:left="3600" w:hanging="0"/>
      </w:pPr>
    </w:lvl>
    <w:lvl w:ilvl="5">
      <w:start w:val="1"/>
      <w:numFmt w:val="lowerRoman"/>
      <w:lvlText w:val="%6."/>
      <w:lvlJc w:val="right"/>
      <w:pPr>
        <w:ind w:left="4320" w:hanging="0"/>
      </w:pPr>
    </w:lvl>
    <w:lvl w:ilvl="6">
      <w:start w:val="1"/>
      <w:numFmt w:val="decimal"/>
      <w:lvlText w:val="%7."/>
      <w:lvlJc w:val="left"/>
      <w:pPr>
        <w:ind w:left="5040" w:hanging="0"/>
      </w:pPr>
    </w:lvl>
    <w:lvl w:ilvl="7">
      <w:start w:val="1"/>
      <w:numFmt w:val="lowerLetter"/>
      <w:lvlText w:val="%8."/>
      <w:lvlJc w:val="left"/>
      <w:pPr>
        <w:ind w:left="5760" w:hanging="0"/>
      </w:pPr>
    </w:lvl>
    <w:lvl w:ilvl="8">
      <w:start w:val="1"/>
      <w:numFmt w:val="lowerRoman"/>
      <w:lvlText w:val="%9."/>
      <w:lvlJc w:val="right"/>
      <w:pPr>
        <w:ind w:left="6480" w:hanging="0"/>
      </w:pPr>
    </w:lvl>
  </w:abstractNum>
  <w:abstractNum w:abstractNumId="2">
    <w:lvl w:ilvl="0">
      <w:start w:val="1"/>
      <w:numFmt w:val="decimal"/>
      <w:lvlText w:val="%1."/>
      <w:lvlJc w:val="left"/>
      <w:pPr>
        <w:ind w:left="720" w:hanging="0"/>
      </w:pPr>
    </w:lvl>
    <w:lvl w:ilvl="1">
      <w:start w:val="1"/>
      <w:numFmt w:val="lowerLetter"/>
      <w:lvlText w:val="%2."/>
      <w:lvlJc w:val="left"/>
      <w:pPr>
        <w:ind w:left="1440" w:hanging="0"/>
      </w:pPr>
    </w:lvl>
    <w:lvl w:ilvl="2">
      <w:start w:val="1"/>
      <w:numFmt w:val="lowerRoman"/>
      <w:lvlText w:val="%3."/>
      <w:lvlJc w:val="right"/>
      <w:pPr>
        <w:ind w:left="2160" w:hanging="0"/>
      </w:pPr>
    </w:lvl>
    <w:lvl w:ilvl="3">
      <w:start w:val="1"/>
      <w:numFmt w:val="decimal"/>
      <w:lvlText w:val="%4."/>
      <w:lvlJc w:val="left"/>
      <w:pPr>
        <w:ind w:left="2880" w:hanging="0"/>
      </w:pPr>
    </w:lvl>
    <w:lvl w:ilvl="4">
      <w:start w:val="1"/>
      <w:numFmt w:val="lowerLetter"/>
      <w:lvlText w:val="%5."/>
      <w:lvlJc w:val="left"/>
      <w:pPr>
        <w:ind w:left="3600" w:hanging="0"/>
      </w:pPr>
    </w:lvl>
    <w:lvl w:ilvl="5">
      <w:start w:val="1"/>
      <w:numFmt w:val="lowerRoman"/>
      <w:lvlText w:val="%6."/>
      <w:lvlJc w:val="right"/>
      <w:pPr>
        <w:ind w:left="4320" w:hanging="0"/>
      </w:pPr>
    </w:lvl>
    <w:lvl w:ilvl="6">
      <w:start w:val="1"/>
      <w:numFmt w:val="decimal"/>
      <w:lvlText w:val="%7."/>
      <w:lvlJc w:val="left"/>
      <w:pPr>
        <w:ind w:left="5040" w:hanging="0"/>
      </w:pPr>
    </w:lvl>
    <w:lvl w:ilvl="7">
      <w:start w:val="1"/>
      <w:numFmt w:val="lowerLetter"/>
      <w:lvlText w:val="%8."/>
      <w:lvlJc w:val="left"/>
      <w:pPr>
        <w:ind w:left="5760" w:hanging="0"/>
      </w:pPr>
    </w:lvl>
    <w:lvl w:ilvl="8">
      <w:start w:val="1"/>
      <w:numFmt w:val="lowerRoman"/>
      <w:lvlText w:val="%9."/>
      <w:lvlJc w:val="right"/>
      <w:pPr>
        <w:ind w:left="648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52663"/>
    <w:pPr>
      <w:widowControl w:val="false"/>
      <w:overflowPunct w:val="false"/>
      <w:bidi w:val="0"/>
      <w:jc w:val="left"/>
    </w:pPr>
    <w:rPr>
      <w:rFonts w:ascii="Times New Roman" w:hAnsi="Times New Roman" w:eastAsia="Times New Roman" w:cs="Times New Roman"/>
      <w:color w:val="00000A"/>
      <w:kern w:val="0"/>
      <w:sz w:val="26"/>
      <w:szCs w:val="20"/>
      <w:lang w:val="it-IT" w:eastAsia="it-IT" w:bidi="ar-SA"/>
    </w:rPr>
  </w:style>
  <w:style w:type="character" w:styleId="DefaultParagraphFont" w:default="1">
    <w:name w:val="Default Paragraph Font"/>
    <w:uiPriority w:val="1"/>
    <w:semiHidden/>
    <w:unhideWhenUsed/>
    <w:qFormat/>
    <w:rPr/>
  </w:style>
  <w:style w:type="character" w:styleId="TitoloCarattere" w:customStyle="1">
    <w:name w:val="Titolo Carattere"/>
    <w:basedOn w:val="DefaultParagraphFont"/>
    <w:link w:val="Titolo"/>
    <w:qFormat/>
    <w:rsid w:val="001626b7"/>
    <w:rPr>
      <w:rFonts w:ascii="Times New Roman" w:hAnsi="Times New Roman" w:eastAsia="Times New Roman" w:cs="Times New Roman"/>
      <w:b/>
      <w:sz w:val="28"/>
      <w:szCs w:val="20"/>
      <w:lang w:eastAsia="it-I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uiPriority w:val="34"/>
    <w:qFormat/>
    <w:rsid w:val="007e397d"/>
    <w:pPr>
      <w:spacing w:before="0" w:after="0"/>
      <w:ind w:left="720" w:hanging="0"/>
      <w:contextualSpacing/>
    </w:pPr>
    <w:rPr/>
  </w:style>
  <w:style w:type="paragraph" w:styleId="Titoloprincipale">
    <w:name w:val="Title"/>
    <w:basedOn w:val="Normal"/>
    <w:link w:val="TitoloCarattere"/>
    <w:qFormat/>
    <w:rsid w:val="001626b7"/>
    <w:pPr>
      <w:widowControl/>
      <w:overflowPunct w:val="true"/>
      <w:jc w:val="center"/>
    </w:pPr>
    <w:rPr>
      <w:b/>
      <w:sz w:val="28"/>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Application>LibreOffice/5.4.3.2$Windows_X86_64 LibreOffice_project/92a7159f7e4af62137622921e809f8546db437e5</Application>
  <Pages>10</Pages>
  <Words>2833</Words>
  <Characters>16132</Characters>
  <CharactersWithSpaces>19206</CharactersWithSpaces>
  <Paragraphs>112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2016-11-03T15:59:00Z</dcterms:created>
  <dc:creator>vincenzo francia</dc:creator>
  <dc:description/>
  <dc:language>it-IT</dc:language>
  <cp:lastModifiedBy>Giuseppe Guerra</cp:lastModifiedBy>
  <dcterms:modified xsi:type="dcterms:W3CDTF">2017-11-06T18:16:00Z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